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FE58A" w14:textId="77777777" w:rsidR="00545106" w:rsidRDefault="00545106" w:rsidP="00614FDD">
      <w:pPr>
        <w:spacing w:line="240" w:lineRule="auto"/>
        <w:jc w:val="right"/>
        <w:rPr>
          <w:sz w:val="24"/>
          <w:lang w:val="en-US"/>
        </w:rPr>
      </w:pPr>
    </w:p>
    <w:p w14:paraId="785FB3E7" w14:textId="77777777" w:rsidR="00545106" w:rsidRDefault="00545106" w:rsidP="00614FDD">
      <w:pPr>
        <w:spacing w:line="240" w:lineRule="auto"/>
        <w:jc w:val="right"/>
        <w:rPr>
          <w:sz w:val="24"/>
          <w:lang w:val="en-US"/>
        </w:rPr>
      </w:pPr>
    </w:p>
    <w:p w14:paraId="03D3B95E" w14:textId="3F3DC449" w:rsidR="005A7AE5" w:rsidRDefault="005A7AE5" w:rsidP="005A7AE5">
      <w:pPr>
        <w:keepNext/>
        <w:tabs>
          <w:tab w:val="left" w:pos="851"/>
        </w:tabs>
        <w:spacing w:line="23" w:lineRule="atLeast"/>
        <w:ind w:firstLine="567"/>
        <w:jc w:val="center"/>
        <w:outlineLvl w:val="1"/>
        <w:rPr>
          <w:rFonts w:eastAsia="Arial Unicode MS"/>
          <w:bCs/>
          <w:i/>
          <w:iCs/>
          <w:color w:val="000000"/>
          <w:sz w:val="24"/>
        </w:rPr>
      </w:pPr>
      <w:r w:rsidRPr="00F10411">
        <w:rPr>
          <w:rFonts w:eastAsia="Arial Unicode MS"/>
          <w:bCs/>
          <w:i/>
          <w:iCs/>
          <w:color w:val="000000"/>
          <w:sz w:val="24"/>
        </w:rPr>
        <w:t>Official Gazette of the Republic of Moldova No 293-296 of 3 June 2025, Article 408</w:t>
      </w:r>
    </w:p>
    <w:p w14:paraId="15DCA6DE" w14:textId="77777777" w:rsidR="005A7AE5" w:rsidRPr="00F10411" w:rsidRDefault="005A7AE5" w:rsidP="005A7AE5">
      <w:pPr>
        <w:keepNext/>
        <w:tabs>
          <w:tab w:val="left" w:pos="851"/>
        </w:tabs>
        <w:spacing w:line="23" w:lineRule="atLeast"/>
        <w:ind w:firstLine="567"/>
        <w:jc w:val="center"/>
        <w:outlineLvl w:val="1"/>
        <w:rPr>
          <w:rFonts w:eastAsia="Arial Unicode MS"/>
          <w:bCs/>
          <w:i/>
          <w:iCs/>
          <w:color w:val="000000"/>
          <w:sz w:val="24"/>
        </w:rPr>
      </w:pPr>
    </w:p>
    <w:p w14:paraId="6C7B0F68" w14:textId="77777777" w:rsidR="005A7AE5" w:rsidRPr="00F10411" w:rsidRDefault="005A7AE5" w:rsidP="005A7AE5">
      <w:pPr>
        <w:keepNext/>
        <w:tabs>
          <w:tab w:val="left" w:pos="851"/>
        </w:tabs>
        <w:spacing w:line="23" w:lineRule="atLeast"/>
        <w:ind w:firstLine="567"/>
        <w:jc w:val="center"/>
        <w:outlineLvl w:val="1"/>
        <w:rPr>
          <w:rFonts w:eastAsia="Arial Unicode MS"/>
          <w:b/>
          <w:color w:val="000000"/>
          <w:sz w:val="24"/>
        </w:rPr>
      </w:pPr>
    </w:p>
    <w:p w14:paraId="480AF4D4" w14:textId="77777777" w:rsidR="005A7AE5" w:rsidRPr="00F10411" w:rsidRDefault="005A7AE5" w:rsidP="005A7AE5">
      <w:pPr>
        <w:keepNext/>
        <w:tabs>
          <w:tab w:val="left" w:pos="851"/>
        </w:tabs>
        <w:spacing w:line="23" w:lineRule="atLeast"/>
        <w:ind w:firstLine="567"/>
        <w:jc w:val="center"/>
        <w:outlineLvl w:val="1"/>
        <w:rPr>
          <w:rFonts w:eastAsia="Arial Unicode MS"/>
          <w:b/>
          <w:color w:val="000000"/>
          <w:sz w:val="24"/>
        </w:rPr>
      </w:pPr>
      <w:r w:rsidRPr="00F10411">
        <w:rPr>
          <w:rFonts w:eastAsia="Arial Unicode MS"/>
          <w:b/>
          <w:color w:val="000000"/>
          <w:sz w:val="24"/>
        </w:rPr>
        <w:t>NATIONAL BANK OF MOLDOVA</w:t>
      </w:r>
    </w:p>
    <w:p w14:paraId="675F4028" w14:textId="77777777" w:rsidR="005A7AE5" w:rsidRPr="00F10411" w:rsidRDefault="005A7AE5" w:rsidP="005A7AE5">
      <w:pPr>
        <w:keepNext/>
        <w:tabs>
          <w:tab w:val="left" w:pos="851"/>
        </w:tabs>
        <w:spacing w:line="23" w:lineRule="atLeast"/>
        <w:ind w:firstLine="567"/>
        <w:jc w:val="center"/>
        <w:outlineLvl w:val="1"/>
        <w:rPr>
          <w:rFonts w:eastAsia="Arial Unicode MS"/>
          <w:b/>
          <w:color w:val="000000"/>
          <w:sz w:val="24"/>
        </w:rPr>
      </w:pPr>
      <w:r w:rsidRPr="00F10411">
        <w:rPr>
          <w:rFonts w:eastAsia="Arial Unicode MS"/>
          <w:b/>
          <w:color w:val="000000"/>
          <w:sz w:val="24"/>
        </w:rPr>
        <w:t>EXECUTIVE BOARD</w:t>
      </w:r>
    </w:p>
    <w:p w14:paraId="4C2D21E3" w14:textId="77777777" w:rsidR="005A7AE5" w:rsidRPr="00F10411" w:rsidRDefault="005A7AE5" w:rsidP="005A7AE5">
      <w:pPr>
        <w:tabs>
          <w:tab w:val="left" w:pos="851"/>
        </w:tabs>
        <w:spacing w:after="120" w:line="23" w:lineRule="atLeast"/>
        <w:ind w:firstLine="567"/>
        <w:jc w:val="center"/>
        <w:rPr>
          <w:b/>
          <w:color w:val="000000"/>
          <w:sz w:val="24"/>
        </w:rPr>
      </w:pPr>
    </w:p>
    <w:p w14:paraId="7A79D5C2" w14:textId="77777777" w:rsidR="005A7AE5" w:rsidRPr="00F10411" w:rsidRDefault="005A7AE5" w:rsidP="005A7AE5">
      <w:pPr>
        <w:tabs>
          <w:tab w:val="left" w:pos="851"/>
        </w:tabs>
        <w:spacing w:after="120" w:line="23" w:lineRule="atLeast"/>
        <w:ind w:firstLine="567"/>
        <w:jc w:val="center"/>
        <w:rPr>
          <w:b/>
          <w:color w:val="000000"/>
          <w:sz w:val="24"/>
        </w:rPr>
      </w:pPr>
      <w:r w:rsidRPr="00F10411">
        <w:rPr>
          <w:b/>
          <w:color w:val="000000"/>
          <w:sz w:val="24"/>
        </w:rPr>
        <w:t>DECISION No</w:t>
      </w:r>
      <w:r w:rsidRPr="00F10411">
        <w:rPr>
          <w:b/>
          <w:color w:val="000000"/>
          <w:sz w:val="24"/>
          <w:u w:val="single"/>
        </w:rPr>
        <w:t xml:space="preserve"> 128</w:t>
      </w:r>
    </w:p>
    <w:p w14:paraId="2F0A5A94" w14:textId="77777777" w:rsidR="005A7AE5" w:rsidRPr="00F10411" w:rsidRDefault="005A7AE5" w:rsidP="005A7AE5">
      <w:pPr>
        <w:tabs>
          <w:tab w:val="left" w:pos="851"/>
        </w:tabs>
        <w:spacing w:after="120" w:line="23" w:lineRule="atLeast"/>
        <w:ind w:firstLine="567"/>
        <w:jc w:val="center"/>
        <w:rPr>
          <w:b/>
          <w:color w:val="000000"/>
          <w:sz w:val="24"/>
        </w:rPr>
      </w:pPr>
      <w:r w:rsidRPr="00F10411">
        <w:rPr>
          <w:b/>
          <w:color w:val="000000"/>
          <w:sz w:val="24"/>
          <w:lang w:val="ro-RO"/>
        </w:rPr>
        <w:t>of</w:t>
      </w:r>
      <w:r w:rsidRPr="00F10411">
        <w:rPr>
          <w:b/>
          <w:color w:val="000000"/>
          <w:sz w:val="24"/>
        </w:rPr>
        <w:t xml:space="preserve"> </w:t>
      </w:r>
      <w:r>
        <w:rPr>
          <w:b/>
          <w:color w:val="000000"/>
          <w:sz w:val="24"/>
        </w:rPr>
        <w:t>“</w:t>
      </w:r>
      <w:r w:rsidRPr="00F10411">
        <w:rPr>
          <w:b/>
          <w:color w:val="000000"/>
          <w:sz w:val="24"/>
          <w:u w:val="single"/>
        </w:rPr>
        <w:t>28</w:t>
      </w:r>
      <w:r>
        <w:rPr>
          <w:b/>
          <w:color w:val="000000"/>
          <w:sz w:val="24"/>
        </w:rPr>
        <w:t xml:space="preserve">” </w:t>
      </w:r>
      <w:r w:rsidRPr="00F10411">
        <w:rPr>
          <w:b/>
          <w:color w:val="000000"/>
          <w:sz w:val="24"/>
          <w:u w:val="single"/>
        </w:rPr>
        <w:t>May</w:t>
      </w:r>
      <w:r w:rsidRPr="00F10411">
        <w:rPr>
          <w:b/>
          <w:color w:val="000000"/>
          <w:sz w:val="24"/>
        </w:rPr>
        <w:t xml:space="preserve"> 2025</w:t>
      </w:r>
    </w:p>
    <w:p w14:paraId="3B41B735" w14:textId="77777777" w:rsidR="005A7AE5" w:rsidRPr="00F10411" w:rsidRDefault="005A7AE5" w:rsidP="005A7AE5">
      <w:pPr>
        <w:tabs>
          <w:tab w:val="left" w:pos="851"/>
        </w:tabs>
        <w:spacing w:line="23" w:lineRule="atLeast"/>
        <w:ind w:firstLine="567"/>
        <w:rPr>
          <w:sz w:val="24"/>
        </w:rPr>
      </w:pPr>
    </w:p>
    <w:p w14:paraId="631E451E" w14:textId="77777777" w:rsidR="005A7AE5" w:rsidRDefault="005A7AE5" w:rsidP="005A7AE5">
      <w:pPr>
        <w:tabs>
          <w:tab w:val="left" w:pos="851"/>
        </w:tabs>
        <w:spacing w:line="23" w:lineRule="atLeast"/>
        <w:ind w:right="46" w:firstLine="567"/>
        <w:jc w:val="center"/>
        <w:rPr>
          <w:b/>
          <w:bCs/>
          <w:sz w:val="24"/>
        </w:rPr>
      </w:pPr>
      <w:r w:rsidRPr="00F10411">
        <w:rPr>
          <w:b/>
          <w:bCs/>
          <w:sz w:val="24"/>
        </w:rPr>
        <w:t xml:space="preserve">For the approval of the Regulation on standing facilities </w:t>
      </w:r>
    </w:p>
    <w:p w14:paraId="1B4E7A13" w14:textId="77777777" w:rsidR="005A7AE5" w:rsidRDefault="005A7AE5" w:rsidP="005A7AE5">
      <w:pPr>
        <w:spacing w:line="240" w:lineRule="auto"/>
        <w:ind w:firstLine="0"/>
        <w:jc w:val="center"/>
        <w:rPr>
          <w:b/>
          <w:bCs/>
          <w:sz w:val="24"/>
        </w:rPr>
      </w:pPr>
      <w:r w:rsidRPr="00F10411">
        <w:rPr>
          <w:b/>
          <w:bCs/>
          <w:sz w:val="24"/>
        </w:rPr>
        <w:t xml:space="preserve">and intraday credit facility extended to banks </w:t>
      </w:r>
    </w:p>
    <w:p w14:paraId="2CADED24" w14:textId="77777777" w:rsidR="005A7AE5" w:rsidRPr="00F10411" w:rsidRDefault="005A7AE5" w:rsidP="005A7AE5">
      <w:pPr>
        <w:spacing w:line="240" w:lineRule="auto"/>
        <w:ind w:firstLine="0"/>
        <w:jc w:val="center"/>
        <w:rPr>
          <w:b/>
          <w:bCs/>
          <w:sz w:val="24"/>
        </w:rPr>
      </w:pPr>
      <w:r w:rsidRPr="00F10411">
        <w:rPr>
          <w:b/>
          <w:bCs/>
          <w:sz w:val="24"/>
        </w:rPr>
        <w:t>by the National Bank of Moldova</w:t>
      </w:r>
    </w:p>
    <w:p w14:paraId="276F476F" w14:textId="77777777" w:rsidR="005A7AE5" w:rsidRPr="00F10411" w:rsidRDefault="005A7AE5" w:rsidP="005A7AE5">
      <w:pPr>
        <w:tabs>
          <w:tab w:val="left" w:pos="851"/>
        </w:tabs>
        <w:spacing w:line="23" w:lineRule="atLeast"/>
        <w:ind w:right="46" w:firstLine="567"/>
        <w:jc w:val="center"/>
        <w:rPr>
          <w:b/>
          <w:bCs/>
          <w:sz w:val="24"/>
        </w:rPr>
      </w:pPr>
    </w:p>
    <w:p w14:paraId="7314407E" w14:textId="77777777" w:rsidR="005A7AE5" w:rsidRPr="00F10411" w:rsidRDefault="005A7AE5" w:rsidP="005A7AE5">
      <w:pPr>
        <w:tabs>
          <w:tab w:val="left" w:pos="851"/>
        </w:tabs>
        <w:spacing w:line="23" w:lineRule="atLeast"/>
        <w:ind w:right="46" w:firstLine="567"/>
        <w:jc w:val="center"/>
        <w:rPr>
          <w:color w:val="FF0000"/>
          <w:sz w:val="24"/>
        </w:rPr>
      </w:pPr>
    </w:p>
    <w:p w14:paraId="6AFB1370" w14:textId="77777777" w:rsidR="005A7AE5" w:rsidRDefault="005A7AE5" w:rsidP="005A7AE5">
      <w:pPr>
        <w:tabs>
          <w:tab w:val="left" w:pos="1134"/>
        </w:tabs>
        <w:spacing w:line="23" w:lineRule="atLeast"/>
        <w:ind w:firstLine="0"/>
        <w:rPr>
          <w:bCs/>
          <w:sz w:val="24"/>
        </w:rPr>
      </w:pPr>
    </w:p>
    <w:p w14:paraId="3D259EA8" w14:textId="729C19C2" w:rsidR="005A7AE5" w:rsidRPr="00F10411" w:rsidRDefault="005A7AE5" w:rsidP="005A7AE5">
      <w:pPr>
        <w:tabs>
          <w:tab w:val="left" w:pos="1134"/>
        </w:tabs>
        <w:spacing w:line="23" w:lineRule="atLeast"/>
        <w:rPr>
          <w:bCs/>
          <w:sz w:val="24"/>
        </w:rPr>
      </w:pPr>
      <w:r w:rsidRPr="00DE3A59">
        <w:rPr>
          <w:bCs/>
          <w:sz w:val="24"/>
        </w:rPr>
        <w:t>Pursuant to Article</w:t>
      </w:r>
      <w:r w:rsidR="008F3524">
        <w:rPr>
          <w:bCs/>
          <w:sz w:val="24"/>
        </w:rPr>
        <w:t xml:space="preserve"> </w:t>
      </w:r>
      <w:r w:rsidRPr="00DE3A59">
        <w:rPr>
          <w:bCs/>
          <w:sz w:val="24"/>
        </w:rPr>
        <w:t>18</w:t>
      </w:r>
      <w:r>
        <w:rPr>
          <w:bCs/>
          <w:sz w:val="24"/>
        </w:rPr>
        <w:t xml:space="preserve"> paragraphs </w:t>
      </w:r>
      <w:r w:rsidRPr="00DE3A59">
        <w:rPr>
          <w:bCs/>
          <w:sz w:val="24"/>
        </w:rPr>
        <w:t>(1) and (2) and Article 45 of Law No 548/1995 on the National Bank of Moldova (republished in the Official Gazette of the Republic of Moldova, 2015, No 297-300, Article 544), the Executive Board of the National Bank of Moldova</w:t>
      </w:r>
    </w:p>
    <w:p w14:paraId="67446D51" w14:textId="77777777" w:rsidR="005A7AE5" w:rsidRPr="00F10411" w:rsidRDefault="005A7AE5" w:rsidP="005A7AE5">
      <w:pPr>
        <w:tabs>
          <w:tab w:val="left" w:pos="851"/>
        </w:tabs>
        <w:spacing w:line="23" w:lineRule="atLeast"/>
        <w:ind w:right="399" w:firstLine="567"/>
        <w:jc w:val="center"/>
        <w:rPr>
          <w:sz w:val="24"/>
        </w:rPr>
      </w:pPr>
    </w:p>
    <w:p w14:paraId="4722B7E8" w14:textId="77777777" w:rsidR="005A7AE5" w:rsidRPr="00F10411" w:rsidRDefault="005A7AE5" w:rsidP="005A7AE5">
      <w:pPr>
        <w:tabs>
          <w:tab w:val="left" w:pos="851"/>
        </w:tabs>
        <w:spacing w:line="23" w:lineRule="atLeast"/>
        <w:ind w:right="399" w:firstLine="567"/>
        <w:jc w:val="center"/>
        <w:rPr>
          <w:b/>
          <w:sz w:val="24"/>
        </w:rPr>
      </w:pPr>
      <w:r w:rsidRPr="00DE3A59">
        <w:rPr>
          <w:b/>
          <w:sz w:val="24"/>
        </w:rPr>
        <w:t>DECIDES</w:t>
      </w:r>
      <w:r w:rsidRPr="00F10411">
        <w:rPr>
          <w:b/>
          <w:sz w:val="24"/>
        </w:rPr>
        <w:t>:</w:t>
      </w:r>
    </w:p>
    <w:p w14:paraId="19F6264F" w14:textId="77777777" w:rsidR="005A7AE5" w:rsidRPr="00F10411" w:rsidRDefault="005A7AE5" w:rsidP="005A7AE5">
      <w:pPr>
        <w:tabs>
          <w:tab w:val="left" w:pos="851"/>
        </w:tabs>
        <w:spacing w:line="23" w:lineRule="atLeast"/>
        <w:ind w:firstLine="567"/>
        <w:rPr>
          <w:sz w:val="24"/>
        </w:rPr>
      </w:pPr>
    </w:p>
    <w:p w14:paraId="1328752D" w14:textId="77777777" w:rsidR="005A7AE5" w:rsidRPr="00F10411" w:rsidRDefault="005A7AE5" w:rsidP="005A7AE5">
      <w:pPr>
        <w:numPr>
          <w:ilvl w:val="0"/>
          <w:numId w:val="1"/>
        </w:numPr>
        <w:tabs>
          <w:tab w:val="left" w:pos="993"/>
        </w:tabs>
        <w:spacing w:line="23" w:lineRule="atLeast"/>
        <w:ind w:left="0" w:firstLine="709"/>
        <w:rPr>
          <w:sz w:val="24"/>
        </w:rPr>
      </w:pPr>
      <w:r w:rsidRPr="00DE3A59">
        <w:rPr>
          <w:sz w:val="24"/>
        </w:rPr>
        <w:t>The Regulation on standing facilities and intraday credit facility extended to banks by the National Bank of Moldova (attached) is hereby approved</w:t>
      </w:r>
      <w:r w:rsidRPr="00F10411">
        <w:rPr>
          <w:sz w:val="24"/>
        </w:rPr>
        <w:t>.</w:t>
      </w:r>
    </w:p>
    <w:p w14:paraId="1223F5F9" w14:textId="77777777" w:rsidR="005A7AE5" w:rsidRPr="00F10411" w:rsidRDefault="005A7AE5" w:rsidP="005A7AE5">
      <w:pPr>
        <w:numPr>
          <w:ilvl w:val="0"/>
          <w:numId w:val="1"/>
        </w:numPr>
        <w:tabs>
          <w:tab w:val="left" w:pos="993"/>
        </w:tabs>
        <w:spacing w:line="23" w:lineRule="atLeast"/>
        <w:ind w:left="0" w:firstLine="709"/>
        <w:rPr>
          <w:sz w:val="24"/>
        </w:rPr>
      </w:pPr>
      <w:r>
        <w:rPr>
          <w:sz w:val="24"/>
        </w:rPr>
        <w:t>The following is repealed</w:t>
      </w:r>
      <w:r w:rsidRPr="00F10411">
        <w:rPr>
          <w:sz w:val="24"/>
        </w:rPr>
        <w:t>:</w:t>
      </w:r>
    </w:p>
    <w:p w14:paraId="08A014E5" w14:textId="77777777" w:rsidR="005A7AE5" w:rsidRPr="00F10411" w:rsidRDefault="005A7AE5" w:rsidP="005A7AE5">
      <w:pPr>
        <w:pStyle w:val="ListParagraph"/>
        <w:numPr>
          <w:ilvl w:val="1"/>
          <w:numId w:val="1"/>
        </w:numPr>
        <w:tabs>
          <w:tab w:val="left" w:pos="710"/>
          <w:tab w:val="left" w:pos="993"/>
          <w:tab w:val="left" w:pos="1134"/>
        </w:tabs>
        <w:spacing w:after="0" w:line="23" w:lineRule="atLeast"/>
        <w:ind w:left="0" w:firstLine="710"/>
        <w:jc w:val="both"/>
        <w:rPr>
          <w:rFonts w:ascii="Times New Roman" w:hAnsi="Times New Roman"/>
          <w:sz w:val="24"/>
          <w:lang w:val="en-GB"/>
        </w:rPr>
      </w:pPr>
      <w:bookmarkStart w:id="0" w:name="_Hlk132018853"/>
      <w:r w:rsidRPr="00DE3A59">
        <w:rPr>
          <w:rFonts w:ascii="Times New Roman" w:hAnsi="Times New Roman"/>
          <w:sz w:val="24"/>
          <w:lang w:val="en-GB"/>
        </w:rPr>
        <w:t xml:space="preserve">Decision of the Council of Administration of the National Bank of Moldova No 65/2003 </w:t>
      </w:r>
      <w:r>
        <w:rPr>
          <w:rFonts w:ascii="Times New Roman" w:hAnsi="Times New Roman"/>
          <w:sz w:val="24"/>
          <w:lang w:val="en-GB"/>
        </w:rPr>
        <w:t>“</w:t>
      </w:r>
      <w:r w:rsidRPr="00DE3A59">
        <w:rPr>
          <w:rFonts w:ascii="Times New Roman" w:hAnsi="Times New Roman"/>
          <w:sz w:val="24"/>
          <w:lang w:val="en-GB"/>
        </w:rPr>
        <w:t>On the approval of the Regulation on overnight deposits accepted by the National Bank of Moldova from banks</w:t>
      </w:r>
      <w:r>
        <w:rPr>
          <w:rFonts w:ascii="Times New Roman" w:hAnsi="Times New Roman"/>
          <w:sz w:val="24"/>
          <w:lang w:val="en-GB"/>
        </w:rPr>
        <w:t>”</w:t>
      </w:r>
      <w:r w:rsidRPr="00DE3A59">
        <w:rPr>
          <w:rFonts w:ascii="Times New Roman" w:hAnsi="Times New Roman"/>
          <w:sz w:val="24"/>
          <w:lang w:val="en-GB"/>
        </w:rPr>
        <w:t xml:space="preserve"> (Official Gazette of the Republic of Moldova, 2003, No 84-86, Art</w:t>
      </w:r>
      <w:r>
        <w:rPr>
          <w:rFonts w:ascii="Times New Roman" w:hAnsi="Times New Roman"/>
          <w:sz w:val="24"/>
          <w:lang w:val="en-GB"/>
        </w:rPr>
        <w:t>icle</w:t>
      </w:r>
      <w:r w:rsidRPr="00DE3A59">
        <w:rPr>
          <w:rFonts w:ascii="Times New Roman" w:hAnsi="Times New Roman"/>
          <w:sz w:val="24"/>
          <w:lang w:val="en-GB"/>
        </w:rPr>
        <w:t xml:space="preserve"> 121</w:t>
      </w:r>
      <w:proofErr w:type="gramStart"/>
      <w:r w:rsidRPr="00F10411">
        <w:rPr>
          <w:rFonts w:ascii="Times New Roman" w:hAnsi="Times New Roman"/>
          <w:sz w:val="24"/>
          <w:lang w:val="en-GB"/>
        </w:rPr>
        <w:t>);</w:t>
      </w:r>
      <w:proofErr w:type="gramEnd"/>
      <w:r w:rsidRPr="00F10411">
        <w:rPr>
          <w:rFonts w:ascii="Times New Roman" w:hAnsi="Times New Roman"/>
          <w:sz w:val="24"/>
          <w:lang w:val="en-GB"/>
        </w:rPr>
        <w:t xml:space="preserve"> </w:t>
      </w:r>
    </w:p>
    <w:bookmarkEnd w:id="0"/>
    <w:p w14:paraId="004E5AF4" w14:textId="2FB2D24A" w:rsidR="005A7AE5" w:rsidRPr="00F10411" w:rsidRDefault="005A7AE5" w:rsidP="005A7AE5">
      <w:pPr>
        <w:pStyle w:val="ListParagraph"/>
        <w:numPr>
          <w:ilvl w:val="1"/>
          <w:numId w:val="1"/>
        </w:numPr>
        <w:tabs>
          <w:tab w:val="left" w:pos="993"/>
          <w:tab w:val="left" w:pos="1134"/>
        </w:tabs>
        <w:spacing w:after="0" w:line="23" w:lineRule="atLeast"/>
        <w:ind w:left="0" w:firstLine="710"/>
        <w:jc w:val="both"/>
        <w:rPr>
          <w:rFonts w:ascii="Times New Roman" w:hAnsi="Times New Roman"/>
          <w:sz w:val="24"/>
          <w:lang w:val="en-GB"/>
        </w:rPr>
      </w:pPr>
      <w:r w:rsidRPr="00863348">
        <w:rPr>
          <w:rFonts w:ascii="Times New Roman" w:hAnsi="Times New Roman"/>
          <w:sz w:val="24"/>
          <w:lang w:val="en-GB"/>
        </w:rPr>
        <w:t xml:space="preserve">Point 1 of the Decision of the Executive Board of the National Bank of Moldova No 171/2018 </w:t>
      </w:r>
      <w:r>
        <w:rPr>
          <w:rFonts w:ascii="Times New Roman" w:hAnsi="Times New Roman"/>
          <w:sz w:val="24"/>
          <w:lang w:val="en-GB"/>
        </w:rPr>
        <w:t>“</w:t>
      </w:r>
      <w:r w:rsidRPr="00863348">
        <w:rPr>
          <w:rFonts w:ascii="Times New Roman" w:hAnsi="Times New Roman"/>
          <w:sz w:val="24"/>
          <w:lang w:val="en-GB"/>
        </w:rPr>
        <w:t>On the approval, amendment, and repeal of certain normative acts of the National Bank of Moldova</w:t>
      </w:r>
      <w:r>
        <w:rPr>
          <w:rFonts w:ascii="Times New Roman" w:hAnsi="Times New Roman"/>
          <w:sz w:val="24"/>
          <w:lang w:val="en-GB"/>
        </w:rPr>
        <w:t>”</w:t>
      </w:r>
      <w:r w:rsidRPr="00863348">
        <w:rPr>
          <w:rFonts w:ascii="Times New Roman" w:hAnsi="Times New Roman"/>
          <w:sz w:val="24"/>
          <w:lang w:val="en-GB"/>
        </w:rPr>
        <w:t xml:space="preserve"> and its Annex No 1 (Official Gazette of the Republic of Moldova, 2018, No 277-284, </w:t>
      </w:r>
      <w:r>
        <w:rPr>
          <w:rFonts w:ascii="Times New Roman" w:hAnsi="Times New Roman"/>
          <w:sz w:val="24"/>
          <w:lang w:val="en-GB"/>
        </w:rPr>
        <w:t xml:space="preserve">Article </w:t>
      </w:r>
      <w:r w:rsidRPr="00863348">
        <w:rPr>
          <w:rFonts w:ascii="Times New Roman" w:hAnsi="Times New Roman"/>
          <w:sz w:val="24"/>
          <w:lang w:val="en-GB"/>
        </w:rPr>
        <w:t xml:space="preserve">1172), registered with the Ministry of Justice of the Republic of Moldova under No 1347 of </w:t>
      </w:r>
      <w:r>
        <w:rPr>
          <w:rFonts w:ascii="Times New Roman" w:hAnsi="Times New Roman"/>
          <w:sz w:val="24"/>
          <w:lang w:val="en-GB"/>
        </w:rPr>
        <w:t xml:space="preserve">23 </w:t>
      </w:r>
      <w:r w:rsidRPr="00863348">
        <w:rPr>
          <w:rFonts w:ascii="Times New Roman" w:hAnsi="Times New Roman"/>
          <w:sz w:val="24"/>
          <w:lang w:val="en-GB"/>
        </w:rPr>
        <w:t>July 2018</w:t>
      </w:r>
      <w:r w:rsidRPr="00F10411">
        <w:rPr>
          <w:rFonts w:ascii="Times New Roman" w:hAnsi="Times New Roman"/>
          <w:sz w:val="24"/>
          <w:lang w:val="en-GB"/>
        </w:rPr>
        <w:t>.</w:t>
      </w:r>
    </w:p>
    <w:p w14:paraId="5903FA3C" w14:textId="77777777" w:rsidR="005A7AE5" w:rsidRPr="00F10411" w:rsidRDefault="005A7AE5" w:rsidP="005A7AE5">
      <w:pPr>
        <w:tabs>
          <w:tab w:val="left" w:pos="710"/>
          <w:tab w:val="left" w:pos="993"/>
        </w:tabs>
        <w:spacing w:line="23" w:lineRule="atLeast"/>
        <w:ind w:left="710" w:firstLine="0"/>
        <w:rPr>
          <w:sz w:val="24"/>
        </w:rPr>
      </w:pPr>
    </w:p>
    <w:p w14:paraId="08A3C776" w14:textId="77777777" w:rsidR="005A7AE5" w:rsidRPr="00F10411" w:rsidRDefault="005A7AE5" w:rsidP="005A7AE5">
      <w:pPr>
        <w:spacing w:line="240" w:lineRule="auto"/>
        <w:jc w:val="right"/>
        <w:rPr>
          <w:sz w:val="24"/>
        </w:rPr>
      </w:pPr>
    </w:p>
    <w:p w14:paraId="0E27BECE" w14:textId="77777777" w:rsidR="005A7AE5" w:rsidRPr="00F10411" w:rsidRDefault="005A7AE5" w:rsidP="005A7AE5">
      <w:pPr>
        <w:spacing w:line="240" w:lineRule="auto"/>
        <w:jc w:val="right"/>
        <w:rPr>
          <w:sz w:val="24"/>
        </w:rPr>
      </w:pPr>
    </w:p>
    <w:p w14:paraId="25CF9C82" w14:textId="77777777" w:rsidR="005A7AE5" w:rsidRPr="00F10411" w:rsidRDefault="005A7AE5" w:rsidP="005A7AE5">
      <w:pPr>
        <w:spacing w:line="240" w:lineRule="auto"/>
        <w:jc w:val="right"/>
        <w:rPr>
          <w:b/>
          <w:bCs/>
          <w:sz w:val="24"/>
        </w:rPr>
      </w:pPr>
    </w:p>
    <w:p w14:paraId="28B3FF7E" w14:textId="77777777" w:rsidR="005A7AE5" w:rsidRDefault="005A7AE5" w:rsidP="005A7AE5">
      <w:pPr>
        <w:spacing w:line="240" w:lineRule="auto"/>
        <w:jc w:val="right"/>
        <w:rPr>
          <w:b/>
          <w:bCs/>
          <w:sz w:val="24"/>
        </w:rPr>
      </w:pPr>
      <w:r w:rsidRPr="00DE3A59">
        <w:rPr>
          <w:b/>
          <w:bCs/>
          <w:sz w:val="24"/>
        </w:rPr>
        <w:t>Chairman</w:t>
      </w:r>
    </w:p>
    <w:p w14:paraId="1C5D5D91" w14:textId="77777777" w:rsidR="005A7AE5" w:rsidRPr="00F10411" w:rsidRDefault="005A7AE5" w:rsidP="005A7AE5">
      <w:pPr>
        <w:spacing w:line="240" w:lineRule="auto"/>
        <w:jc w:val="right"/>
        <w:rPr>
          <w:b/>
          <w:bCs/>
          <w:sz w:val="24"/>
        </w:rPr>
      </w:pPr>
      <w:r w:rsidRPr="00DE3A59">
        <w:rPr>
          <w:b/>
          <w:bCs/>
          <w:sz w:val="24"/>
        </w:rPr>
        <w:t>of the Executive Board</w:t>
      </w:r>
    </w:p>
    <w:p w14:paraId="44DB4085" w14:textId="77777777" w:rsidR="005A7AE5" w:rsidRPr="00F10411" w:rsidRDefault="005A7AE5" w:rsidP="005A7AE5">
      <w:pPr>
        <w:spacing w:line="240" w:lineRule="auto"/>
        <w:jc w:val="right"/>
        <w:rPr>
          <w:b/>
          <w:bCs/>
          <w:sz w:val="24"/>
        </w:rPr>
      </w:pPr>
    </w:p>
    <w:p w14:paraId="2A46F4AD" w14:textId="77777777" w:rsidR="005A7AE5" w:rsidRPr="00F10411" w:rsidRDefault="005A7AE5" w:rsidP="005A7AE5">
      <w:pPr>
        <w:spacing w:line="240" w:lineRule="auto"/>
        <w:jc w:val="right"/>
        <w:rPr>
          <w:sz w:val="24"/>
        </w:rPr>
      </w:pPr>
      <w:r w:rsidRPr="00F10411">
        <w:rPr>
          <w:b/>
          <w:bCs/>
          <w:sz w:val="24"/>
        </w:rPr>
        <w:t>Anca-Dana DRAGU</w:t>
      </w:r>
    </w:p>
    <w:p w14:paraId="7F2559D3" w14:textId="77777777" w:rsidR="005A7AE5" w:rsidRPr="00F10411" w:rsidRDefault="005A7AE5" w:rsidP="005A7AE5">
      <w:pPr>
        <w:spacing w:line="240" w:lineRule="auto"/>
        <w:rPr>
          <w:sz w:val="24"/>
        </w:rPr>
      </w:pPr>
    </w:p>
    <w:p w14:paraId="36C0DCD7" w14:textId="77777777" w:rsidR="00545106" w:rsidRPr="005A7AE5" w:rsidRDefault="00545106" w:rsidP="00614FDD">
      <w:pPr>
        <w:spacing w:line="240" w:lineRule="auto"/>
        <w:jc w:val="right"/>
        <w:rPr>
          <w:sz w:val="24"/>
        </w:rPr>
      </w:pPr>
    </w:p>
    <w:p w14:paraId="2D5C90B1" w14:textId="77777777" w:rsidR="00545106" w:rsidRDefault="00545106" w:rsidP="00614FDD">
      <w:pPr>
        <w:spacing w:line="240" w:lineRule="auto"/>
        <w:jc w:val="right"/>
        <w:rPr>
          <w:sz w:val="24"/>
          <w:lang w:val="en-US"/>
        </w:rPr>
      </w:pPr>
    </w:p>
    <w:p w14:paraId="34C564F1" w14:textId="77777777" w:rsidR="00545106" w:rsidRDefault="00545106" w:rsidP="00614FDD">
      <w:pPr>
        <w:spacing w:line="240" w:lineRule="auto"/>
        <w:jc w:val="right"/>
        <w:rPr>
          <w:sz w:val="24"/>
          <w:lang w:val="en-US"/>
        </w:rPr>
      </w:pPr>
    </w:p>
    <w:p w14:paraId="03682F25" w14:textId="77777777" w:rsidR="00545106" w:rsidRDefault="00545106" w:rsidP="00614FDD">
      <w:pPr>
        <w:spacing w:line="240" w:lineRule="auto"/>
        <w:jc w:val="right"/>
        <w:rPr>
          <w:sz w:val="24"/>
          <w:lang w:val="en-US"/>
        </w:rPr>
      </w:pPr>
    </w:p>
    <w:p w14:paraId="50841F06" w14:textId="77777777" w:rsidR="00545106" w:rsidRDefault="00545106" w:rsidP="00614FDD">
      <w:pPr>
        <w:spacing w:line="240" w:lineRule="auto"/>
        <w:jc w:val="right"/>
        <w:rPr>
          <w:sz w:val="24"/>
          <w:lang w:val="en-US"/>
        </w:rPr>
      </w:pPr>
    </w:p>
    <w:p w14:paraId="5C683148" w14:textId="77777777" w:rsidR="00545106" w:rsidRDefault="00545106" w:rsidP="00614FDD">
      <w:pPr>
        <w:spacing w:line="240" w:lineRule="auto"/>
        <w:jc w:val="right"/>
        <w:rPr>
          <w:sz w:val="24"/>
          <w:lang w:val="en-US"/>
        </w:rPr>
      </w:pPr>
    </w:p>
    <w:p w14:paraId="7FABA4A6" w14:textId="77777777" w:rsidR="00545106" w:rsidRDefault="00545106" w:rsidP="00614FDD">
      <w:pPr>
        <w:spacing w:line="240" w:lineRule="auto"/>
        <w:jc w:val="right"/>
        <w:rPr>
          <w:sz w:val="24"/>
          <w:lang w:val="en-US"/>
        </w:rPr>
      </w:pPr>
    </w:p>
    <w:p w14:paraId="67064779" w14:textId="77777777" w:rsidR="00545106" w:rsidRDefault="00545106" w:rsidP="00614FDD">
      <w:pPr>
        <w:spacing w:line="240" w:lineRule="auto"/>
        <w:jc w:val="right"/>
        <w:rPr>
          <w:sz w:val="24"/>
          <w:lang w:val="en-US"/>
        </w:rPr>
      </w:pPr>
    </w:p>
    <w:p w14:paraId="6016F735" w14:textId="268FF73B" w:rsidR="00545106" w:rsidRDefault="00545106">
      <w:pPr>
        <w:spacing w:after="160" w:line="259" w:lineRule="auto"/>
        <w:ind w:firstLine="0"/>
        <w:jc w:val="left"/>
        <w:rPr>
          <w:sz w:val="24"/>
          <w:lang w:val="en-US"/>
        </w:rPr>
      </w:pPr>
      <w:r>
        <w:rPr>
          <w:sz w:val="24"/>
          <w:lang w:val="en-US"/>
        </w:rPr>
        <w:br w:type="page"/>
      </w:r>
    </w:p>
    <w:p w14:paraId="0A9A5611" w14:textId="03F2A9BB" w:rsidR="00D0276E" w:rsidRPr="0088414F" w:rsidRDefault="00C72562" w:rsidP="00614FDD">
      <w:pPr>
        <w:spacing w:line="240" w:lineRule="auto"/>
        <w:jc w:val="right"/>
        <w:rPr>
          <w:sz w:val="24"/>
          <w:lang w:val="en-US"/>
        </w:rPr>
      </w:pPr>
      <w:r w:rsidRPr="0088414F">
        <w:rPr>
          <w:sz w:val="24"/>
          <w:lang w:val="en-US"/>
        </w:rPr>
        <w:lastRenderedPageBreak/>
        <w:t>Approved</w:t>
      </w:r>
    </w:p>
    <w:p w14:paraId="27F01A56" w14:textId="225928B9" w:rsidR="00C72562" w:rsidRPr="0088414F" w:rsidRDefault="00C72562" w:rsidP="00614FDD">
      <w:pPr>
        <w:spacing w:line="240" w:lineRule="auto"/>
        <w:jc w:val="right"/>
        <w:rPr>
          <w:sz w:val="24"/>
          <w:lang w:val="en-US"/>
        </w:rPr>
      </w:pPr>
      <w:r w:rsidRPr="0088414F">
        <w:rPr>
          <w:sz w:val="24"/>
          <w:lang w:val="en-US"/>
        </w:rPr>
        <w:t xml:space="preserve">by Decision of the Executive Board </w:t>
      </w:r>
    </w:p>
    <w:p w14:paraId="46095A06" w14:textId="77777777" w:rsidR="00C72562" w:rsidRPr="0088414F" w:rsidRDefault="00C72562" w:rsidP="00614FDD">
      <w:pPr>
        <w:spacing w:line="240" w:lineRule="auto"/>
        <w:jc w:val="right"/>
        <w:rPr>
          <w:sz w:val="24"/>
          <w:lang w:val="en-US"/>
        </w:rPr>
      </w:pPr>
      <w:r w:rsidRPr="0088414F">
        <w:rPr>
          <w:sz w:val="24"/>
          <w:lang w:val="en-US"/>
        </w:rPr>
        <w:t xml:space="preserve">of the National Bank of Moldova </w:t>
      </w:r>
    </w:p>
    <w:p w14:paraId="60B34876" w14:textId="78902B76" w:rsidR="00C72562" w:rsidRPr="0088414F" w:rsidRDefault="00C72562" w:rsidP="00614FDD">
      <w:pPr>
        <w:spacing w:line="240" w:lineRule="auto"/>
        <w:jc w:val="right"/>
        <w:rPr>
          <w:sz w:val="24"/>
          <w:lang w:val="en-US"/>
        </w:rPr>
      </w:pPr>
      <w:r w:rsidRPr="0088414F">
        <w:rPr>
          <w:sz w:val="24"/>
          <w:lang w:val="en-US"/>
        </w:rPr>
        <w:t xml:space="preserve">No 128 of </w:t>
      </w:r>
      <w:r w:rsidR="00797F6C">
        <w:rPr>
          <w:sz w:val="24"/>
          <w:lang w:val="en-US"/>
        </w:rPr>
        <w:t xml:space="preserve">28 </w:t>
      </w:r>
      <w:r w:rsidRPr="0088414F">
        <w:rPr>
          <w:sz w:val="24"/>
          <w:lang w:val="en-US"/>
        </w:rPr>
        <w:t>May 2025</w:t>
      </w:r>
    </w:p>
    <w:p w14:paraId="04D02D6A" w14:textId="0230F432" w:rsidR="00D0276E" w:rsidRPr="0088414F" w:rsidRDefault="00D0276E" w:rsidP="00C72562">
      <w:pPr>
        <w:spacing w:line="240" w:lineRule="auto"/>
        <w:jc w:val="center"/>
        <w:rPr>
          <w:sz w:val="24"/>
          <w:lang w:val="en-US"/>
        </w:rPr>
      </w:pPr>
    </w:p>
    <w:p w14:paraId="416AFB46" w14:textId="77777777" w:rsidR="00D0276E" w:rsidRPr="0088414F" w:rsidRDefault="00D0276E" w:rsidP="00614FDD">
      <w:pPr>
        <w:spacing w:line="240" w:lineRule="auto"/>
        <w:rPr>
          <w:sz w:val="24"/>
          <w:lang w:val="en-US"/>
        </w:rPr>
      </w:pPr>
    </w:p>
    <w:p w14:paraId="40367602" w14:textId="0E50A003" w:rsidR="00D0276E" w:rsidRPr="0088414F" w:rsidRDefault="00C72562" w:rsidP="00614FDD">
      <w:pPr>
        <w:autoSpaceDE w:val="0"/>
        <w:autoSpaceDN w:val="0"/>
        <w:adjustRightInd w:val="0"/>
        <w:spacing w:line="240" w:lineRule="auto"/>
        <w:ind w:firstLine="0"/>
        <w:jc w:val="center"/>
        <w:rPr>
          <w:b/>
          <w:bCs/>
          <w:sz w:val="24"/>
          <w:lang w:val="en-US"/>
        </w:rPr>
      </w:pPr>
      <w:r w:rsidRPr="0088414F">
        <w:rPr>
          <w:b/>
          <w:bCs/>
          <w:sz w:val="24"/>
          <w:lang w:val="en-US"/>
        </w:rPr>
        <w:t xml:space="preserve">REGULATION </w:t>
      </w:r>
    </w:p>
    <w:p w14:paraId="1F280241" w14:textId="77777777" w:rsidR="00216B61" w:rsidRDefault="00C72562" w:rsidP="00C72562">
      <w:pPr>
        <w:spacing w:line="240" w:lineRule="auto"/>
        <w:ind w:firstLine="0"/>
        <w:jc w:val="center"/>
        <w:rPr>
          <w:b/>
          <w:bCs/>
          <w:sz w:val="24"/>
          <w:lang w:val="en-US"/>
        </w:rPr>
      </w:pPr>
      <w:r w:rsidRPr="0088414F">
        <w:rPr>
          <w:b/>
          <w:bCs/>
          <w:sz w:val="24"/>
          <w:lang w:val="en-US"/>
        </w:rPr>
        <w:t xml:space="preserve">on standing facilities and intraday credit </w:t>
      </w:r>
      <w:proofErr w:type="gramStart"/>
      <w:r w:rsidRPr="0088414F">
        <w:rPr>
          <w:b/>
          <w:bCs/>
          <w:sz w:val="24"/>
          <w:lang w:val="en-US"/>
        </w:rPr>
        <w:t>facility</w:t>
      </w:r>
      <w:proofErr w:type="gramEnd"/>
      <w:r w:rsidRPr="0088414F">
        <w:rPr>
          <w:b/>
          <w:bCs/>
          <w:sz w:val="24"/>
          <w:lang w:val="en-US"/>
        </w:rPr>
        <w:t xml:space="preserve"> extended to banks </w:t>
      </w:r>
    </w:p>
    <w:p w14:paraId="0E9027C7" w14:textId="41F640FD" w:rsidR="00D0276E" w:rsidRPr="0088414F" w:rsidRDefault="00C72562" w:rsidP="00C72562">
      <w:pPr>
        <w:spacing w:line="240" w:lineRule="auto"/>
        <w:ind w:firstLine="0"/>
        <w:jc w:val="center"/>
        <w:rPr>
          <w:b/>
          <w:bCs/>
          <w:sz w:val="24"/>
          <w:lang w:val="en-US"/>
        </w:rPr>
      </w:pPr>
      <w:r w:rsidRPr="0088414F">
        <w:rPr>
          <w:b/>
          <w:bCs/>
          <w:sz w:val="24"/>
          <w:lang w:val="en-US"/>
        </w:rPr>
        <w:t>by the National Bank of Moldova</w:t>
      </w:r>
      <w:bookmarkStart w:id="1" w:name="_Hlk90024622"/>
    </w:p>
    <w:bookmarkEnd w:id="1"/>
    <w:p w14:paraId="4B52C6F2" w14:textId="77777777" w:rsidR="00D0276E" w:rsidRPr="0088414F" w:rsidRDefault="00D0276E" w:rsidP="00614FDD">
      <w:pPr>
        <w:spacing w:line="240" w:lineRule="auto"/>
        <w:ind w:firstLine="0"/>
        <w:jc w:val="center"/>
        <w:rPr>
          <w:b/>
          <w:bCs/>
          <w:sz w:val="24"/>
          <w:lang w:val="en-US"/>
        </w:rPr>
      </w:pPr>
    </w:p>
    <w:p w14:paraId="41A720F5" w14:textId="1B14CCC1" w:rsidR="00D0276E" w:rsidRPr="0088414F" w:rsidRDefault="00C72562" w:rsidP="00614FDD">
      <w:pPr>
        <w:autoSpaceDE w:val="0"/>
        <w:autoSpaceDN w:val="0"/>
        <w:adjustRightInd w:val="0"/>
        <w:spacing w:line="240" w:lineRule="auto"/>
        <w:ind w:firstLine="0"/>
        <w:jc w:val="center"/>
        <w:rPr>
          <w:b/>
          <w:sz w:val="24"/>
          <w:lang w:val="en-US"/>
        </w:rPr>
      </w:pPr>
      <w:r w:rsidRPr="0088414F">
        <w:rPr>
          <w:b/>
          <w:sz w:val="24"/>
          <w:lang w:val="en-US"/>
        </w:rPr>
        <w:t>Chapter</w:t>
      </w:r>
      <w:r w:rsidR="00D0276E" w:rsidRPr="0088414F">
        <w:rPr>
          <w:b/>
          <w:sz w:val="24"/>
          <w:lang w:val="en-US"/>
        </w:rPr>
        <w:t xml:space="preserve"> I</w:t>
      </w:r>
    </w:p>
    <w:p w14:paraId="43A83830" w14:textId="280E4C6D" w:rsidR="00D0276E" w:rsidRPr="0088414F" w:rsidRDefault="00C72562" w:rsidP="00614FDD">
      <w:pPr>
        <w:autoSpaceDE w:val="0"/>
        <w:autoSpaceDN w:val="0"/>
        <w:adjustRightInd w:val="0"/>
        <w:spacing w:line="240" w:lineRule="auto"/>
        <w:ind w:firstLine="0"/>
        <w:jc w:val="center"/>
        <w:rPr>
          <w:b/>
          <w:sz w:val="24"/>
          <w:lang w:val="en-US"/>
        </w:rPr>
      </w:pPr>
      <w:r w:rsidRPr="0088414F">
        <w:rPr>
          <w:b/>
          <w:sz w:val="24"/>
          <w:lang w:val="en-US"/>
        </w:rPr>
        <w:t>General provisions</w:t>
      </w:r>
    </w:p>
    <w:p w14:paraId="27805378" w14:textId="56D8A081" w:rsidR="00D0276E" w:rsidRPr="0088414F" w:rsidRDefault="00AB0D38" w:rsidP="0011274C">
      <w:pPr>
        <w:numPr>
          <w:ilvl w:val="0"/>
          <w:numId w:val="2"/>
        </w:numPr>
        <w:tabs>
          <w:tab w:val="clear" w:pos="1069"/>
          <w:tab w:val="left" w:pos="284"/>
          <w:tab w:val="num" w:pos="567"/>
        </w:tabs>
        <w:spacing w:line="240" w:lineRule="auto"/>
        <w:ind w:left="0" w:firstLine="284"/>
        <w:rPr>
          <w:sz w:val="24"/>
          <w:lang w:val="en-US"/>
        </w:rPr>
      </w:pPr>
      <w:r w:rsidRPr="0088414F">
        <w:rPr>
          <w:sz w:val="24"/>
          <w:lang w:val="en-US"/>
        </w:rPr>
        <w:t xml:space="preserve">The Regulation on standing facilities and intraday credit facility extended to banks by the National Bank of Moldova (hereinafter </w:t>
      </w:r>
      <w:r w:rsidR="00D87200" w:rsidRPr="0088414F">
        <w:rPr>
          <w:sz w:val="24"/>
          <w:lang w:val="en-US"/>
        </w:rPr>
        <w:t>-</w:t>
      </w:r>
      <w:r w:rsidRPr="0088414F">
        <w:rPr>
          <w:sz w:val="24"/>
          <w:lang w:val="en-US"/>
        </w:rPr>
        <w:t xml:space="preserve"> Regulation) </w:t>
      </w:r>
      <w:r w:rsidR="00203358" w:rsidRPr="0088414F">
        <w:rPr>
          <w:sz w:val="24"/>
          <w:lang w:val="en-US"/>
        </w:rPr>
        <w:t xml:space="preserve">establishes </w:t>
      </w:r>
      <w:r w:rsidRPr="0088414F">
        <w:rPr>
          <w:sz w:val="24"/>
          <w:lang w:val="en-US"/>
        </w:rPr>
        <w:t xml:space="preserve">the rules and procedures for granting </w:t>
      </w:r>
      <w:r w:rsidR="00203358" w:rsidRPr="0088414F">
        <w:rPr>
          <w:sz w:val="24"/>
          <w:lang w:val="en-US"/>
        </w:rPr>
        <w:t xml:space="preserve">to </w:t>
      </w:r>
      <w:r w:rsidRPr="0088414F">
        <w:rPr>
          <w:sz w:val="24"/>
          <w:lang w:val="en-US"/>
        </w:rPr>
        <w:t xml:space="preserve">banks and </w:t>
      </w:r>
      <w:r w:rsidR="00203358" w:rsidRPr="0088414F">
        <w:rPr>
          <w:sz w:val="24"/>
          <w:lang w:val="en-US"/>
        </w:rPr>
        <w:t xml:space="preserve">branches of foreign banks, licensed by the National Bank of Moldova </w:t>
      </w:r>
      <w:r w:rsidRPr="0088414F">
        <w:rPr>
          <w:sz w:val="24"/>
          <w:lang w:val="en-US"/>
        </w:rPr>
        <w:t xml:space="preserve">(hereinafter </w:t>
      </w:r>
      <w:r w:rsidR="00D87200" w:rsidRPr="0088414F">
        <w:rPr>
          <w:sz w:val="24"/>
          <w:lang w:val="en-US"/>
        </w:rPr>
        <w:t>-</w:t>
      </w:r>
      <w:r w:rsidRPr="0088414F">
        <w:rPr>
          <w:sz w:val="24"/>
          <w:lang w:val="en-US"/>
        </w:rPr>
        <w:t xml:space="preserve"> banks), access to standing facilities and intraday credit fa</w:t>
      </w:r>
      <w:r w:rsidR="00203358" w:rsidRPr="0088414F">
        <w:rPr>
          <w:sz w:val="24"/>
          <w:lang w:val="en-US"/>
        </w:rPr>
        <w:t>cility in the national currency</w:t>
      </w:r>
      <w:r w:rsidR="00D0276E" w:rsidRPr="0088414F">
        <w:rPr>
          <w:sz w:val="24"/>
          <w:lang w:val="en-US"/>
        </w:rPr>
        <w:t>.</w:t>
      </w:r>
      <w:r w:rsidR="00614FDD" w:rsidRPr="0088414F">
        <w:rPr>
          <w:sz w:val="24"/>
          <w:lang w:val="en-US"/>
        </w:rPr>
        <w:t xml:space="preserve"> </w:t>
      </w:r>
    </w:p>
    <w:p w14:paraId="010EE7C2" w14:textId="169B6C62" w:rsidR="00D0276E" w:rsidRPr="0088414F" w:rsidRDefault="00203358" w:rsidP="0011274C">
      <w:pPr>
        <w:numPr>
          <w:ilvl w:val="0"/>
          <w:numId w:val="2"/>
        </w:numPr>
        <w:tabs>
          <w:tab w:val="clear" w:pos="1069"/>
          <w:tab w:val="left" w:pos="284"/>
          <w:tab w:val="num" w:pos="567"/>
        </w:tabs>
        <w:spacing w:line="240" w:lineRule="auto"/>
        <w:ind w:left="0" w:firstLine="284"/>
        <w:rPr>
          <w:sz w:val="24"/>
          <w:lang w:val="en-US"/>
        </w:rPr>
      </w:pPr>
      <w:r w:rsidRPr="0088414F">
        <w:rPr>
          <w:sz w:val="24"/>
          <w:lang w:val="en-US"/>
        </w:rPr>
        <w:t xml:space="preserve">The National Bank of Moldova (equivalent name </w:t>
      </w:r>
      <w:r w:rsidR="00D87200" w:rsidRPr="0088414F">
        <w:rPr>
          <w:sz w:val="24"/>
          <w:lang w:val="en-US"/>
        </w:rPr>
        <w:t>–</w:t>
      </w:r>
      <w:r w:rsidRPr="0088414F">
        <w:rPr>
          <w:sz w:val="24"/>
          <w:lang w:val="en-US"/>
        </w:rPr>
        <w:t xml:space="preserve"> </w:t>
      </w:r>
      <w:r w:rsidR="00D87200" w:rsidRPr="0088414F">
        <w:rPr>
          <w:sz w:val="24"/>
          <w:lang w:val="en-US"/>
        </w:rPr>
        <w:t xml:space="preserve">the </w:t>
      </w:r>
      <w:r w:rsidRPr="0088414F">
        <w:rPr>
          <w:sz w:val="24"/>
          <w:lang w:val="en-US"/>
        </w:rPr>
        <w:t>National Bank) grants banks access to standing facilities and the intraday cred</w:t>
      </w:r>
      <w:r w:rsidR="00D87200" w:rsidRPr="0088414F">
        <w:rPr>
          <w:sz w:val="24"/>
          <w:lang w:val="en-US"/>
        </w:rPr>
        <w:t>it facility at their initiative</w:t>
      </w:r>
      <w:r w:rsidR="00D0276E" w:rsidRPr="0088414F">
        <w:rPr>
          <w:sz w:val="24"/>
          <w:lang w:val="en-US"/>
        </w:rPr>
        <w:t>.</w:t>
      </w:r>
    </w:p>
    <w:p w14:paraId="33DDA3B1" w14:textId="64C63F55" w:rsidR="00D0276E" w:rsidRPr="0088414F" w:rsidRDefault="00D87200" w:rsidP="0011274C">
      <w:pPr>
        <w:numPr>
          <w:ilvl w:val="0"/>
          <w:numId w:val="2"/>
        </w:numPr>
        <w:tabs>
          <w:tab w:val="clear" w:pos="1069"/>
          <w:tab w:val="left" w:pos="284"/>
          <w:tab w:val="num" w:pos="567"/>
        </w:tabs>
        <w:spacing w:line="240" w:lineRule="auto"/>
        <w:ind w:left="0" w:firstLine="284"/>
        <w:rPr>
          <w:sz w:val="24"/>
          <w:lang w:val="en-US"/>
        </w:rPr>
      </w:pPr>
      <w:r w:rsidRPr="0088414F">
        <w:rPr>
          <w:sz w:val="24"/>
          <w:lang w:val="en-US"/>
        </w:rPr>
        <w:t xml:space="preserve">Standing facilities </w:t>
      </w:r>
      <w:r w:rsidR="000B3F88" w:rsidRPr="0088414F">
        <w:rPr>
          <w:sz w:val="24"/>
          <w:lang w:val="en-US"/>
        </w:rPr>
        <w:t>shall consist of the following categories</w:t>
      </w:r>
      <w:r w:rsidR="00D0276E" w:rsidRPr="0088414F">
        <w:rPr>
          <w:sz w:val="24"/>
          <w:lang w:val="en-US"/>
        </w:rPr>
        <w:t>:</w:t>
      </w:r>
    </w:p>
    <w:p w14:paraId="58DD8934" w14:textId="1994332A" w:rsidR="00D0276E" w:rsidRPr="0088414F" w:rsidRDefault="0088414F" w:rsidP="0011274C">
      <w:pPr>
        <w:numPr>
          <w:ilvl w:val="1"/>
          <w:numId w:val="3"/>
        </w:numPr>
        <w:tabs>
          <w:tab w:val="left" w:pos="284"/>
          <w:tab w:val="num" w:pos="567"/>
        </w:tabs>
        <w:spacing w:line="240" w:lineRule="auto"/>
        <w:ind w:left="0" w:firstLine="284"/>
        <w:rPr>
          <w:sz w:val="24"/>
          <w:lang w:val="en-US"/>
        </w:rPr>
      </w:pPr>
      <w:r>
        <w:rPr>
          <w:sz w:val="24"/>
          <w:lang w:val="en-US"/>
        </w:rPr>
        <w:t xml:space="preserve"> </w:t>
      </w:r>
      <w:r w:rsidR="00D87200" w:rsidRPr="0088414F">
        <w:rPr>
          <w:sz w:val="24"/>
          <w:lang w:val="en-US"/>
        </w:rPr>
        <w:t xml:space="preserve">marginal lending </w:t>
      </w:r>
      <w:proofErr w:type="gramStart"/>
      <w:r w:rsidR="00D87200" w:rsidRPr="0088414F">
        <w:rPr>
          <w:sz w:val="24"/>
          <w:lang w:val="en-US"/>
        </w:rPr>
        <w:t>facility</w:t>
      </w:r>
      <w:r w:rsidR="00D0276E" w:rsidRPr="0088414F">
        <w:rPr>
          <w:sz w:val="24"/>
          <w:lang w:val="en-US"/>
        </w:rPr>
        <w:t>;</w:t>
      </w:r>
      <w:proofErr w:type="gramEnd"/>
    </w:p>
    <w:p w14:paraId="45E5754E" w14:textId="3BF3F895" w:rsidR="00D0276E" w:rsidRPr="0088414F" w:rsidRDefault="0088414F" w:rsidP="0011274C">
      <w:pPr>
        <w:numPr>
          <w:ilvl w:val="1"/>
          <w:numId w:val="3"/>
        </w:numPr>
        <w:tabs>
          <w:tab w:val="left" w:pos="284"/>
          <w:tab w:val="num" w:pos="567"/>
        </w:tabs>
        <w:spacing w:line="240" w:lineRule="auto"/>
        <w:ind w:left="0" w:firstLine="284"/>
        <w:rPr>
          <w:sz w:val="24"/>
          <w:lang w:val="en-US"/>
        </w:rPr>
      </w:pPr>
      <w:r>
        <w:rPr>
          <w:sz w:val="24"/>
          <w:lang w:val="en-US"/>
        </w:rPr>
        <w:t xml:space="preserve"> </w:t>
      </w:r>
      <w:r w:rsidR="002C3E3D" w:rsidRPr="0088414F">
        <w:rPr>
          <w:sz w:val="24"/>
          <w:lang w:val="en-US"/>
        </w:rPr>
        <w:t>deposit facility</w:t>
      </w:r>
      <w:r w:rsidR="00D0276E" w:rsidRPr="0088414F">
        <w:rPr>
          <w:sz w:val="24"/>
          <w:lang w:val="en-US"/>
        </w:rPr>
        <w:t>.</w:t>
      </w:r>
    </w:p>
    <w:p w14:paraId="0ED21897" w14:textId="040D9CD9" w:rsidR="00D0276E" w:rsidRPr="0088414F" w:rsidRDefault="002C3E3D" w:rsidP="0011274C">
      <w:pPr>
        <w:numPr>
          <w:ilvl w:val="0"/>
          <w:numId w:val="2"/>
        </w:numPr>
        <w:tabs>
          <w:tab w:val="clear" w:pos="1069"/>
          <w:tab w:val="left" w:pos="284"/>
          <w:tab w:val="num" w:pos="567"/>
        </w:tabs>
        <w:spacing w:line="240" w:lineRule="auto"/>
        <w:ind w:left="0" w:firstLine="284"/>
        <w:rPr>
          <w:sz w:val="24"/>
          <w:lang w:val="en-US"/>
        </w:rPr>
      </w:pPr>
      <w:r w:rsidRPr="0088414F">
        <w:rPr>
          <w:sz w:val="24"/>
          <w:lang w:val="en-US"/>
        </w:rPr>
        <w:t xml:space="preserve">The National Bank </w:t>
      </w:r>
      <w:r w:rsidR="000B3F88" w:rsidRPr="0088414F">
        <w:rPr>
          <w:sz w:val="24"/>
          <w:lang w:val="en-US"/>
        </w:rPr>
        <w:t>shall only grant</w:t>
      </w:r>
      <w:r w:rsidRPr="0088414F">
        <w:rPr>
          <w:sz w:val="24"/>
          <w:lang w:val="en-US"/>
        </w:rPr>
        <w:t xml:space="preserve"> access to standing facilities in accordance with the objectives of its monetary policy</w:t>
      </w:r>
      <w:r w:rsidR="00D0276E" w:rsidRPr="0088414F">
        <w:rPr>
          <w:sz w:val="24"/>
          <w:lang w:val="en-US"/>
        </w:rPr>
        <w:t>.</w:t>
      </w:r>
    </w:p>
    <w:p w14:paraId="2D0617DF" w14:textId="28EA4335" w:rsidR="00D0276E" w:rsidRPr="0088414F" w:rsidRDefault="002C3E3D" w:rsidP="0011274C">
      <w:pPr>
        <w:numPr>
          <w:ilvl w:val="0"/>
          <w:numId w:val="2"/>
        </w:numPr>
        <w:tabs>
          <w:tab w:val="clear" w:pos="1069"/>
          <w:tab w:val="left" w:pos="284"/>
          <w:tab w:val="num" w:pos="567"/>
        </w:tabs>
        <w:spacing w:line="240" w:lineRule="auto"/>
        <w:ind w:left="0" w:firstLine="284"/>
        <w:rPr>
          <w:sz w:val="24"/>
          <w:lang w:val="en-US"/>
        </w:rPr>
      </w:pPr>
      <w:r w:rsidRPr="0088414F">
        <w:rPr>
          <w:sz w:val="24"/>
          <w:lang w:val="en-US"/>
        </w:rPr>
        <w:t xml:space="preserve">The level of interest rates for standing facilities </w:t>
      </w:r>
      <w:r w:rsidR="000B3F88" w:rsidRPr="0088414F">
        <w:rPr>
          <w:sz w:val="24"/>
          <w:lang w:val="en-US"/>
        </w:rPr>
        <w:t>shall be</w:t>
      </w:r>
      <w:r w:rsidRPr="0088414F">
        <w:rPr>
          <w:sz w:val="24"/>
          <w:lang w:val="en-US"/>
        </w:rPr>
        <w:t xml:space="preserve"> established by the Executive Board of the National Bank through monetary policy decisions.  </w:t>
      </w:r>
    </w:p>
    <w:p w14:paraId="5DCE96A2" w14:textId="7E02CE94" w:rsidR="00D0276E" w:rsidRPr="0088414F" w:rsidRDefault="000B3F88" w:rsidP="0011274C">
      <w:pPr>
        <w:numPr>
          <w:ilvl w:val="0"/>
          <w:numId w:val="2"/>
        </w:numPr>
        <w:tabs>
          <w:tab w:val="clear" w:pos="1069"/>
          <w:tab w:val="left" w:pos="284"/>
          <w:tab w:val="num" w:pos="567"/>
        </w:tabs>
        <w:spacing w:line="240" w:lineRule="auto"/>
        <w:ind w:left="0" w:firstLine="284"/>
        <w:rPr>
          <w:sz w:val="24"/>
          <w:lang w:val="en-US" w:eastAsia="ru-RU"/>
        </w:rPr>
      </w:pPr>
      <w:r w:rsidRPr="0088414F">
        <w:rPr>
          <w:sz w:val="24"/>
          <w:lang w:val="en-US" w:eastAsia="ru-RU"/>
        </w:rPr>
        <w:t>The interest rates on the standing facilities shall be published on the official website of the National Bank and shall be announced to banks, in due time after approval, through</w:t>
      </w:r>
      <w:r w:rsidR="00B3392F" w:rsidRPr="0088414F">
        <w:rPr>
          <w:sz w:val="24"/>
          <w:lang w:val="en-US" w:eastAsia="ru-RU"/>
        </w:rPr>
        <w:t xml:space="preserve"> a press release sent by e-mail</w:t>
      </w:r>
      <w:r w:rsidR="00D0276E" w:rsidRPr="0088414F">
        <w:rPr>
          <w:sz w:val="24"/>
          <w:lang w:val="en-US" w:eastAsia="ru-RU"/>
        </w:rPr>
        <w:t>.</w:t>
      </w:r>
    </w:p>
    <w:p w14:paraId="5975AFC6" w14:textId="0AB16640" w:rsidR="00D0276E" w:rsidRPr="0088414F" w:rsidRDefault="00B3392F" w:rsidP="0011274C">
      <w:pPr>
        <w:numPr>
          <w:ilvl w:val="0"/>
          <w:numId w:val="2"/>
        </w:numPr>
        <w:tabs>
          <w:tab w:val="clear" w:pos="1069"/>
          <w:tab w:val="left" w:pos="284"/>
          <w:tab w:val="num" w:pos="567"/>
        </w:tabs>
        <w:spacing w:line="240" w:lineRule="auto"/>
        <w:ind w:left="0" w:firstLine="284"/>
        <w:rPr>
          <w:sz w:val="24"/>
          <w:lang w:val="en-US" w:eastAsia="ru-RU"/>
        </w:rPr>
      </w:pPr>
      <w:bookmarkStart w:id="2" w:name="_Hlk152758136"/>
      <w:r w:rsidRPr="0088414F">
        <w:rPr>
          <w:sz w:val="24"/>
          <w:lang w:val="en-US"/>
        </w:rPr>
        <w:t xml:space="preserve">The National Bank may modify the conditions of the standing facilities or suspend </w:t>
      </w:r>
      <w:bookmarkStart w:id="3" w:name="_Hlk152680904"/>
      <w:r w:rsidRPr="0088414F">
        <w:rPr>
          <w:sz w:val="24"/>
          <w:lang w:val="en-US"/>
        </w:rPr>
        <w:t>them at any time</w:t>
      </w:r>
      <w:r w:rsidR="00D0276E" w:rsidRPr="0088414F">
        <w:rPr>
          <w:sz w:val="24"/>
          <w:lang w:val="en-US"/>
        </w:rPr>
        <w:t>.</w:t>
      </w:r>
    </w:p>
    <w:bookmarkEnd w:id="2"/>
    <w:bookmarkEnd w:id="3"/>
    <w:p w14:paraId="12E5207D" w14:textId="1E3CB925" w:rsidR="00D0276E" w:rsidRPr="0088414F" w:rsidRDefault="00B3392F" w:rsidP="0011274C">
      <w:pPr>
        <w:numPr>
          <w:ilvl w:val="0"/>
          <w:numId w:val="2"/>
        </w:numPr>
        <w:tabs>
          <w:tab w:val="clear" w:pos="1069"/>
          <w:tab w:val="left" w:pos="284"/>
          <w:tab w:val="num" w:pos="567"/>
        </w:tabs>
        <w:spacing w:line="240" w:lineRule="auto"/>
        <w:ind w:left="0" w:firstLine="284"/>
        <w:rPr>
          <w:sz w:val="24"/>
          <w:lang w:val="en-US" w:eastAsia="ru-RU"/>
        </w:rPr>
      </w:pPr>
      <w:r w:rsidRPr="0088414F">
        <w:rPr>
          <w:sz w:val="24"/>
          <w:lang w:val="en-US" w:eastAsia="ru-RU"/>
        </w:rPr>
        <w:t>The intraday credit facility shall be granted free of interest</w:t>
      </w:r>
      <w:r w:rsidR="00D0276E" w:rsidRPr="0088414F">
        <w:rPr>
          <w:sz w:val="24"/>
          <w:lang w:val="en-US" w:eastAsia="ru-RU"/>
        </w:rPr>
        <w:t>.</w:t>
      </w:r>
    </w:p>
    <w:p w14:paraId="7B1C21EA" w14:textId="188B3E2A" w:rsidR="00D0276E" w:rsidRPr="0088414F" w:rsidRDefault="00B3392F" w:rsidP="0011274C">
      <w:pPr>
        <w:numPr>
          <w:ilvl w:val="0"/>
          <w:numId w:val="2"/>
        </w:numPr>
        <w:tabs>
          <w:tab w:val="clear" w:pos="1069"/>
          <w:tab w:val="left" w:pos="284"/>
          <w:tab w:val="num" w:pos="567"/>
        </w:tabs>
        <w:spacing w:line="240" w:lineRule="auto"/>
        <w:ind w:left="0" w:firstLine="284"/>
        <w:rPr>
          <w:sz w:val="24"/>
          <w:lang w:val="en-US" w:eastAsia="ru-RU"/>
        </w:rPr>
      </w:pPr>
      <w:r w:rsidRPr="0088414F">
        <w:rPr>
          <w:sz w:val="24"/>
          <w:lang w:val="en-US"/>
        </w:rPr>
        <w:t>For the purposes of this Regulation, the following terms and expressions shall apply</w:t>
      </w:r>
      <w:r w:rsidR="00D0276E" w:rsidRPr="0088414F">
        <w:rPr>
          <w:sz w:val="24"/>
          <w:lang w:val="en-US" w:eastAsia="ru-RU"/>
        </w:rPr>
        <w:t xml:space="preserve">: </w:t>
      </w:r>
    </w:p>
    <w:p w14:paraId="014E0B4B" w14:textId="21F8429D" w:rsidR="00D0276E" w:rsidRPr="0088414F" w:rsidRDefault="00615BE0" w:rsidP="0011274C">
      <w:pPr>
        <w:numPr>
          <w:ilvl w:val="1"/>
          <w:numId w:val="4"/>
        </w:numPr>
        <w:tabs>
          <w:tab w:val="left" w:pos="284"/>
          <w:tab w:val="num" w:pos="567"/>
        </w:tabs>
        <w:spacing w:line="240" w:lineRule="auto"/>
        <w:ind w:left="0" w:firstLine="284"/>
        <w:rPr>
          <w:sz w:val="24"/>
          <w:lang w:val="en-US" w:eastAsia="ru-RU"/>
        </w:rPr>
      </w:pPr>
      <w:r w:rsidRPr="0088414F">
        <w:rPr>
          <w:b/>
          <w:sz w:val="24"/>
          <w:lang w:val="en-US" w:eastAsia="ru-RU"/>
        </w:rPr>
        <w:t xml:space="preserve"> </w:t>
      </w:r>
      <w:r w:rsidR="00626916" w:rsidRPr="0088414F">
        <w:rPr>
          <w:b/>
          <w:sz w:val="24"/>
          <w:lang w:val="en-US" w:eastAsia="ru-RU"/>
        </w:rPr>
        <w:t xml:space="preserve">eligible assets for guarantee - </w:t>
      </w:r>
      <w:r w:rsidR="00626916" w:rsidRPr="0088414F">
        <w:rPr>
          <w:sz w:val="24"/>
          <w:lang w:val="en-US" w:eastAsia="ru-RU"/>
        </w:rPr>
        <w:t>state securities and certificates of the National Bank of Moldova issued in the book-entry form, which have a maturity of at least 3 business days after the maturity of the operation granting the marginal lending fa</w:t>
      </w:r>
      <w:r w:rsidR="009E2427" w:rsidRPr="0088414F">
        <w:rPr>
          <w:sz w:val="24"/>
          <w:lang w:val="en-US" w:eastAsia="ru-RU"/>
        </w:rPr>
        <w:t xml:space="preserve">cility/intraday credit </w:t>
      </w:r>
      <w:proofErr w:type="gramStart"/>
      <w:r w:rsidR="009E2427" w:rsidRPr="0088414F">
        <w:rPr>
          <w:sz w:val="24"/>
          <w:lang w:val="en-US" w:eastAsia="ru-RU"/>
        </w:rPr>
        <w:t>facility</w:t>
      </w:r>
      <w:r w:rsidR="00D0276E" w:rsidRPr="0088414F">
        <w:rPr>
          <w:sz w:val="24"/>
          <w:lang w:val="en-US"/>
        </w:rPr>
        <w:t>;</w:t>
      </w:r>
      <w:proofErr w:type="gramEnd"/>
      <w:r w:rsidR="00626916" w:rsidRPr="0088414F">
        <w:rPr>
          <w:sz w:val="24"/>
          <w:lang w:val="en-US"/>
        </w:rPr>
        <w:t xml:space="preserve"> </w:t>
      </w:r>
    </w:p>
    <w:p w14:paraId="2A13E456" w14:textId="562DCAFF" w:rsidR="00D0276E" w:rsidRPr="0088414F" w:rsidRDefault="00615BE0" w:rsidP="0011274C">
      <w:pPr>
        <w:numPr>
          <w:ilvl w:val="1"/>
          <w:numId w:val="4"/>
        </w:numPr>
        <w:tabs>
          <w:tab w:val="left" w:pos="284"/>
          <w:tab w:val="num" w:pos="567"/>
        </w:tabs>
        <w:spacing w:line="240" w:lineRule="auto"/>
        <w:ind w:left="0" w:firstLine="284"/>
        <w:rPr>
          <w:sz w:val="24"/>
          <w:lang w:val="en-US"/>
        </w:rPr>
      </w:pPr>
      <w:r w:rsidRPr="0088414F">
        <w:rPr>
          <w:b/>
          <w:bCs/>
          <w:sz w:val="24"/>
          <w:lang w:val="en-US"/>
        </w:rPr>
        <w:t xml:space="preserve"> </w:t>
      </w:r>
      <w:r w:rsidR="009E2427" w:rsidRPr="0088414F">
        <w:rPr>
          <w:b/>
          <w:bCs/>
          <w:sz w:val="24"/>
          <w:lang w:val="en-US"/>
        </w:rPr>
        <w:t xml:space="preserve">Single Central Securities Depository (hereinafter – Single Central Depository) - </w:t>
      </w:r>
      <w:r w:rsidR="009E2427" w:rsidRPr="0088414F">
        <w:rPr>
          <w:bCs/>
          <w:sz w:val="24"/>
          <w:lang w:val="en-US"/>
        </w:rPr>
        <w:t>entity as defined in Article 2 of Law on Single Central Securities Depository No</w:t>
      </w:r>
      <w:r w:rsidR="00797F6C">
        <w:rPr>
          <w:bCs/>
          <w:sz w:val="24"/>
          <w:lang w:val="en-US"/>
        </w:rPr>
        <w:t xml:space="preserve"> </w:t>
      </w:r>
      <w:bookmarkStart w:id="4" w:name="_Hlk131778446"/>
      <w:proofErr w:type="gramStart"/>
      <w:r w:rsidR="009E2427" w:rsidRPr="0088414F">
        <w:rPr>
          <w:bCs/>
          <w:sz w:val="24"/>
          <w:lang w:val="en-US"/>
        </w:rPr>
        <w:t>234/2016</w:t>
      </w:r>
      <w:r w:rsidR="00D0276E" w:rsidRPr="0088414F">
        <w:rPr>
          <w:sz w:val="24"/>
          <w:lang w:val="en-US"/>
        </w:rPr>
        <w:t>;</w:t>
      </w:r>
      <w:proofErr w:type="gramEnd"/>
    </w:p>
    <w:bookmarkEnd w:id="4"/>
    <w:p w14:paraId="582B7189" w14:textId="53854A67" w:rsidR="00D0276E" w:rsidRPr="0088414F" w:rsidRDefault="00615BE0" w:rsidP="0011274C">
      <w:pPr>
        <w:numPr>
          <w:ilvl w:val="1"/>
          <w:numId w:val="4"/>
        </w:numPr>
        <w:tabs>
          <w:tab w:val="left" w:pos="284"/>
          <w:tab w:val="num" w:pos="567"/>
        </w:tabs>
        <w:spacing w:line="240" w:lineRule="auto"/>
        <w:ind w:left="0" w:firstLine="284"/>
        <w:rPr>
          <w:sz w:val="24"/>
          <w:lang w:val="en-US" w:eastAsia="ru-RU"/>
        </w:rPr>
      </w:pPr>
      <w:r w:rsidRPr="0088414F">
        <w:rPr>
          <w:b/>
          <w:sz w:val="24"/>
          <w:lang w:val="en-US" w:eastAsia="ru-RU"/>
        </w:rPr>
        <w:t xml:space="preserve"> </w:t>
      </w:r>
      <w:r w:rsidR="009E2427" w:rsidRPr="0088414F">
        <w:rPr>
          <w:b/>
          <w:sz w:val="24"/>
          <w:lang w:val="en-US" w:eastAsia="ru-RU"/>
        </w:rPr>
        <w:t xml:space="preserve">marginal lending facility - </w:t>
      </w:r>
      <w:r w:rsidR="009E2427" w:rsidRPr="0088414F">
        <w:rPr>
          <w:sz w:val="24"/>
          <w:lang w:val="en-US" w:eastAsia="ru-RU"/>
        </w:rPr>
        <w:t xml:space="preserve">standing facility offered by the National Bank, which banks can use to receive </w:t>
      </w:r>
      <w:r w:rsidR="00EF34B3" w:rsidRPr="0088414F">
        <w:rPr>
          <w:sz w:val="24"/>
          <w:lang w:val="en-US" w:eastAsia="ru-RU"/>
        </w:rPr>
        <w:t>overnight credits</w:t>
      </w:r>
      <w:r w:rsidR="009E2427" w:rsidRPr="0088414F">
        <w:rPr>
          <w:sz w:val="24"/>
          <w:lang w:val="en-US" w:eastAsia="ru-RU"/>
        </w:rPr>
        <w:t xml:space="preserve">, at a </w:t>
      </w:r>
      <w:r w:rsidR="00391965" w:rsidRPr="0088414F">
        <w:rPr>
          <w:sz w:val="24"/>
          <w:lang w:val="en-US" w:eastAsia="ru-RU"/>
        </w:rPr>
        <w:t xml:space="preserve">pre-specified </w:t>
      </w:r>
      <w:r w:rsidR="009E2427" w:rsidRPr="0088414F">
        <w:rPr>
          <w:sz w:val="24"/>
          <w:lang w:val="en-US" w:eastAsia="ru-RU"/>
        </w:rPr>
        <w:t xml:space="preserve">interest rate, </w:t>
      </w:r>
      <w:proofErr w:type="gramStart"/>
      <w:r w:rsidR="00EF34B3" w:rsidRPr="0088414F">
        <w:rPr>
          <w:sz w:val="24"/>
          <w:lang w:val="en-US" w:eastAsia="ru-RU"/>
        </w:rPr>
        <w:t>provided that</w:t>
      </w:r>
      <w:proofErr w:type="gramEnd"/>
      <w:r w:rsidR="00EF34B3" w:rsidRPr="0088414F">
        <w:rPr>
          <w:sz w:val="24"/>
          <w:lang w:val="en-US" w:eastAsia="ru-RU"/>
        </w:rPr>
        <w:t xml:space="preserve"> they have sufficient assets eligible for collateral</w:t>
      </w:r>
      <w:r w:rsidR="009E2427" w:rsidRPr="0088414F">
        <w:rPr>
          <w:sz w:val="24"/>
          <w:lang w:val="en-US" w:eastAsia="ru-RU"/>
        </w:rPr>
        <w:t>.</w:t>
      </w:r>
      <w:r w:rsidR="00EF34B3" w:rsidRPr="0088414F">
        <w:rPr>
          <w:lang w:val="en-US"/>
        </w:rPr>
        <w:t xml:space="preserve"> </w:t>
      </w:r>
      <w:r w:rsidR="00EF34B3" w:rsidRPr="0088414F">
        <w:rPr>
          <w:sz w:val="24"/>
          <w:lang w:val="en-US" w:eastAsia="ru-RU"/>
        </w:rPr>
        <w:t xml:space="preserve">Overnight credit is extended with the settlement date on the same day as the transaction date, the maturity date being set for the next business </w:t>
      </w:r>
      <w:proofErr w:type="gramStart"/>
      <w:r w:rsidR="00EF34B3" w:rsidRPr="0088414F">
        <w:rPr>
          <w:sz w:val="24"/>
          <w:lang w:val="en-US" w:eastAsia="ru-RU"/>
        </w:rPr>
        <w:t>day</w:t>
      </w:r>
      <w:r w:rsidR="00D0276E" w:rsidRPr="0088414F">
        <w:rPr>
          <w:sz w:val="24"/>
          <w:lang w:val="en-US" w:eastAsia="ru-RU"/>
        </w:rPr>
        <w:t>;</w:t>
      </w:r>
      <w:proofErr w:type="gramEnd"/>
      <w:r w:rsidR="00EF34B3" w:rsidRPr="0088414F">
        <w:rPr>
          <w:sz w:val="24"/>
          <w:lang w:val="en-US" w:eastAsia="ru-RU"/>
        </w:rPr>
        <w:t xml:space="preserve"> </w:t>
      </w:r>
    </w:p>
    <w:p w14:paraId="15AF8640" w14:textId="7C14D9A1" w:rsidR="00D0276E" w:rsidRPr="0088414F" w:rsidRDefault="00615BE0" w:rsidP="0011274C">
      <w:pPr>
        <w:numPr>
          <w:ilvl w:val="1"/>
          <w:numId w:val="4"/>
        </w:numPr>
        <w:tabs>
          <w:tab w:val="left" w:pos="284"/>
          <w:tab w:val="num" w:pos="567"/>
        </w:tabs>
        <w:spacing w:line="240" w:lineRule="auto"/>
        <w:ind w:left="0" w:firstLine="284"/>
        <w:rPr>
          <w:sz w:val="24"/>
          <w:lang w:val="en-US" w:eastAsia="ru-RU"/>
        </w:rPr>
      </w:pPr>
      <w:r w:rsidRPr="0088414F">
        <w:rPr>
          <w:b/>
          <w:bCs/>
          <w:sz w:val="24"/>
          <w:lang w:val="en-US" w:eastAsia="ru-RU"/>
        </w:rPr>
        <w:t xml:space="preserve"> intraday credit facility </w:t>
      </w:r>
      <w:r w:rsidRPr="0088414F">
        <w:rPr>
          <w:bCs/>
          <w:sz w:val="24"/>
          <w:lang w:val="en-US" w:eastAsia="ru-RU"/>
        </w:rPr>
        <w:t xml:space="preserve">– facility offered by the National Bank that banks can use to receive credits for a period shorter than one business day (intraday credits), </w:t>
      </w:r>
      <w:proofErr w:type="gramStart"/>
      <w:r w:rsidRPr="0088414F">
        <w:rPr>
          <w:bCs/>
          <w:sz w:val="24"/>
          <w:lang w:val="en-US" w:eastAsia="ru-RU"/>
        </w:rPr>
        <w:t>provided that</w:t>
      </w:r>
      <w:proofErr w:type="gramEnd"/>
      <w:r w:rsidRPr="0088414F">
        <w:rPr>
          <w:bCs/>
          <w:sz w:val="24"/>
          <w:lang w:val="en-US" w:eastAsia="ru-RU"/>
        </w:rPr>
        <w:t xml:space="preserve"> they have sufficient assets eligible for </w:t>
      </w:r>
      <w:proofErr w:type="gramStart"/>
      <w:r w:rsidRPr="0088414F">
        <w:rPr>
          <w:bCs/>
          <w:sz w:val="24"/>
          <w:lang w:val="en-US" w:eastAsia="ru-RU"/>
        </w:rPr>
        <w:t>collateral</w:t>
      </w:r>
      <w:r w:rsidR="00D0276E" w:rsidRPr="0088414F">
        <w:rPr>
          <w:sz w:val="24"/>
          <w:lang w:val="en-US" w:eastAsia="ru-RU"/>
        </w:rPr>
        <w:t>;</w:t>
      </w:r>
      <w:proofErr w:type="gramEnd"/>
      <w:r w:rsidR="00391965" w:rsidRPr="0088414F">
        <w:rPr>
          <w:sz w:val="24"/>
          <w:lang w:val="en-US" w:eastAsia="ru-RU"/>
        </w:rPr>
        <w:t xml:space="preserve"> </w:t>
      </w:r>
    </w:p>
    <w:p w14:paraId="09BE0F95" w14:textId="10F05F83" w:rsidR="00D0276E" w:rsidRPr="0088414F" w:rsidRDefault="00391965" w:rsidP="0011274C">
      <w:pPr>
        <w:numPr>
          <w:ilvl w:val="1"/>
          <w:numId w:val="4"/>
        </w:numPr>
        <w:tabs>
          <w:tab w:val="left" w:pos="284"/>
          <w:tab w:val="num" w:pos="567"/>
        </w:tabs>
        <w:spacing w:line="240" w:lineRule="auto"/>
        <w:ind w:left="0" w:firstLine="284"/>
        <w:rPr>
          <w:sz w:val="24"/>
          <w:lang w:val="en-US" w:eastAsia="ru-RU"/>
        </w:rPr>
      </w:pPr>
      <w:r w:rsidRPr="0088414F">
        <w:rPr>
          <w:b/>
          <w:bCs/>
          <w:sz w:val="24"/>
          <w:lang w:val="en-US" w:eastAsia="ru-RU"/>
        </w:rPr>
        <w:t xml:space="preserve"> </w:t>
      </w:r>
      <w:r w:rsidR="00615BE0" w:rsidRPr="0088414F">
        <w:rPr>
          <w:b/>
          <w:bCs/>
          <w:sz w:val="24"/>
          <w:lang w:val="en-US" w:eastAsia="ru-RU"/>
        </w:rPr>
        <w:t xml:space="preserve">deposit facility </w:t>
      </w:r>
      <w:r w:rsidR="00797F6C">
        <w:rPr>
          <w:b/>
          <w:bCs/>
          <w:sz w:val="24"/>
          <w:lang w:val="en-US" w:eastAsia="ru-RU"/>
        </w:rPr>
        <w:t xml:space="preserve">– </w:t>
      </w:r>
      <w:r w:rsidRPr="0088414F">
        <w:rPr>
          <w:bCs/>
          <w:sz w:val="24"/>
          <w:lang w:val="en-US" w:eastAsia="ru-RU"/>
        </w:rPr>
        <w:t xml:space="preserve">a standing facility </w:t>
      </w:r>
      <w:r w:rsidR="00615BE0" w:rsidRPr="0088414F">
        <w:rPr>
          <w:bCs/>
          <w:sz w:val="24"/>
          <w:lang w:val="en-US" w:eastAsia="ru-RU"/>
        </w:rPr>
        <w:t xml:space="preserve">offered by the National Bank, which banks </w:t>
      </w:r>
      <w:r w:rsidRPr="0088414F">
        <w:rPr>
          <w:bCs/>
          <w:sz w:val="24"/>
          <w:lang w:val="en-US" w:eastAsia="ru-RU"/>
        </w:rPr>
        <w:t>may</w:t>
      </w:r>
      <w:r w:rsidR="00615BE0" w:rsidRPr="0088414F">
        <w:rPr>
          <w:bCs/>
          <w:sz w:val="24"/>
          <w:lang w:val="en-US" w:eastAsia="ru-RU"/>
        </w:rPr>
        <w:t xml:space="preserve"> use to </w:t>
      </w:r>
      <w:r w:rsidRPr="0088414F">
        <w:rPr>
          <w:bCs/>
          <w:sz w:val="24"/>
          <w:lang w:val="en-US" w:eastAsia="ru-RU"/>
        </w:rPr>
        <w:t>make</w:t>
      </w:r>
      <w:r w:rsidR="00615BE0" w:rsidRPr="0088414F">
        <w:rPr>
          <w:bCs/>
          <w:sz w:val="24"/>
          <w:lang w:val="en-US" w:eastAsia="ru-RU"/>
        </w:rPr>
        <w:t xml:space="preserve"> overnight deposits, remunerated at a </w:t>
      </w:r>
      <w:r w:rsidRPr="0088414F">
        <w:rPr>
          <w:bCs/>
          <w:sz w:val="24"/>
          <w:lang w:val="en-US" w:eastAsia="ru-RU"/>
        </w:rPr>
        <w:t>pre-specified interest rate</w:t>
      </w:r>
      <w:r w:rsidR="00D0276E" w:rsidRPr="0088414F">
        <w:rPr>
          <w:bCs/>
          <w:sz w:val="24"/>
          <w:lang w:val="en-US" w:eastAsia="ru-RU"/>
        </w:rPr>
        <w:t>.</w:t>
      </w:r>
      <w:r w:rsidRPr="0088414F">
        <w:rPr>
          <w:lang w:val="en-US"/>
        </w:rPr>
        <w:t xml:space="preserve"> </w:t>
      </w:r>
      <w:r w:rsidRPr="0088414F">
        <w:rPr>
          <w:bCs/>
          <w:sz w:val="24"/>
          <w:lang w:val="en-US" w:eastAsia="ru-RU"/>
        </w:rPr>
        <w:t xml:space="preserve">The maturity of the overnight deposit is the first business day following the date of making </w:t>
      </w:r>
      <w:proofErr w:type="gramStart"/>
      <w:r w:rsidRPr="0088414F">
        <w:rPr>
          <w:bCs/>
          <w:sz w:val="24"/>
          <w:lang w:val="en-US" w:eastAsia="ru-RU"/>
        </w:rPr>
        <w:t>deposit</w:t>
      </w:r>
      <w:r w:rsidR="00D0276E" w:rsidRPr="0088414F">
        <w:rPr>
          <w:bCs/>
          <w:sz w:val="24"/>
          <w:lang w:val="en-US" w:eastAsia="ru-RU"/>
        </w:rPr>
        <w:t>;</w:t>
      </w:r>
      <w:proofErr w:type="gramEnd"/>
      <w:r w:rsidRPr="0088414F">
        <w:rPr>
          <w:bCs/>
          <w:sz w:val="24"/>
          <w:lang w:val="en-US" w:eastAsia="ru-RU"/>
        </w:rPr>
        <w:t xml:space="preserve"> </w:t>
      </w:r>
    </w:p>
    <w:p w14:paraId="5B6881CC" w14:textId="2723FD7E" w:rsidR="00D0276E" w:rsidRPr="0088414F" w:rsidRDefault="00391965" w:rsidP="0011274C">
      <w:pPr>
        <w:numPr>
          <w:ilvl w:val="1"/>
          <w:numId w:val="4"/>
        </w:numPr>
        <w:tabs>
          <w:tab w:val="left" w:pos="284"/>
          <w:tab w:val="num" w:pos="567"/>
        </w:tabs>
        <w:spacing w:line="240" w:lineRule="auto"/>
        <w:ind w:left="0" w:firstLine="284"/>
        <w:rPr>
          <w:sz w:val="24"/>
          <w:lang w:val="en-US"/>
        </w:rPr>
      </w:pPr>
      <w:r w:rsidRPr="0088414F">
        <w:rPr>
          <w:b/>
          <w:sz w:val="24"/>
          <w:lang w:val="en-US"/>
        </w:rPr>
        <w:t xml:space="preserve"> Single Central Depository system </w:t>
      </w:r>
      <w:r w:rsidRPr="0088414F">
        <w:rPr>
          <w:sz w:val="24"/>
          <w:lang w:val="en-US"/>
        </w:rPr>
        <w:t>- securities settlement system, managed by the Single Central Depository, which ensures the provision of securities registration services, centralized administration, settlement and, where appropriate, ancillary services</w:t>
      </w:r>
      <w:r w:rsidR="00D0276E" w:rsidRPr="0088414F">
        <w:rPr>
          <w:sz w:val="24"/>
          <w:lang w:val="en-US"/>
        </w:rPr>
        <w:t>.</w:t>
      </w:r>
    </w:p>
    <w:p w14:paraId="53485190" w14:textId="77777777" w:rsidR="00D0276E" w:rsidRPr="0088414F" w:rsidRDefault="00D0276E" w:rsidP="00614FDD">
      <w:pPr>
        <w:spacing w:line="240" w:lineRule="auto"/>
        <w:rPr>
          <w:b/>
          <w:sz w:val="24"/>
          <w:lang w:val="en-US"/>
        </w:rPr>
      </w:pPr>
    </w:p>
    <w:p w14:paraId="0FE94A97" w14:textId="77777777" w:rsidR="0011274C" w:rsidRDefault="0011274C" w:rsidP="00614FDD">
      <w:pPr>
        <w:spacing w:line="240" w:lineRule="auto"/>
        <w:ind w:firstLine="0"/>
        <w:jc w:val="center"/>
        <w:rPr>
          <w:b/>
          <w:sz w:val="24"/>
          <w:lang w:val="en-US"/>
        </w:rPr>
      </w:pPr>
    </w:p>
    <w:p w14:paraId="10D97A00" w14:textId="77777777" w:rsidR="005B3191" w:rsidRDefault="005B3191" w:rsidP="00614FDD">
      <w:pPr>
        <w:spacing w:line="240" w:lineRule="auto"/>
        <w:ind w:firstLine="0"/>
        <w:jc w:val="center"/>
        <w:rPr>
          <w:b/>
          <w:sz w:val="24"/>
          <w:lang w:val="en-US"/>
        </w:rPr>
      </w:pPr>
    </w:p>
    <w:p w14:paraId="27F18CFF" w14:textId="77777777" w:rsidR="0011274C" w:rsidRDefault="0011274C" w:rsidP="00614FDD">
      <w:pPr>
        <w:spacing w:line="240" w:lineRule="auto"/>
        <w:ind w:firstLine="0"/>
        <w:jc w:val="center"/>
        <w:rPr>
          <w:b/>
          <w:sz w:val="24"/>
          <w:lang w:val="en-US"/>
        </w:rPr>
      </w:pPr>
    </w:p>
    <w:p w14:paraId="186DF514" w14:textId="03DF489E" w:rsidR="00D0276E" w:rsidRPr="0088414F" w:rsidRDefault="00391965" w:rsidP="00614FDD">
      <w:pPr>
        <w:spacing w:line="240" w:lineRule="auto"/>
        <w:ind w:firstLine="0"/>
        <w:jc w:val="center"/>
        <w:rPr>
          <w:b/>
          <w:sz w:val="24"/>
          <w:lang w:val="en-US"/>
        </w:rPr>
      </w:pPr>
      <w:r w:rsidRPr="0088414F">
        <w:rPr>
          <w:b/>
          <w:sz w:val="24"/>
          <w:lang w:val="en-US"/>
        </w:rPr>
        <w:lastRenderedPageBreak/>
        <w:t>Chapter</w:t>
      </w:r>
      <w:r w:rsidR="00D0276E" w:rsidRPr="0088414F">
        <w:rPr>
          <w:b/>
          <w:sz w:val="24"/>
          <w:lang w:val="en-US"/>
        </w:rPr>
        <w:t xml:space="preserve"> II</w:t>
      </w:r>
    </w:p>
    <w:p w14:paraId="2C20F7F0" w14:textId="708CD61D" w:rsidR="00FC3038" w:rsidRPr="0088414F" w:rsidRDefault="00FC3038" w:rsidP="00391965">
      <w:pPr>
        <w:spacing w:line="240" w:lineRule="auto"/>
        <w:ind w:firstLine="0"/>
        <w:jc w:val="center"/>
        <w:rPr>
          <w:b/>
          <w:bCs/>
          <w:sz w:val="24"/>
          <w:lang w:val="en-US" w:eastAsia="ru-RU"/>
        </w:rPr>
      </w:pPr>
      <w:r w:rsidRPr="0088414F">
        <w:rPr>
          <w:b/>
          <w:bCs/>
          <w:sz w:val="24"/>
          <w:lang w:val="en-US" w:eastAsia="ru-RU"/>
        </w:rPr>
        <w:t xml:space="preserve">Access conditions for standing facilities </w:t>
      </w:r>
    </w:p>
    <w:p w14:paraId="6F2587A9" w14:textId="3D24FF93" w:rsidR="00D0276E" w:rsidRPr="0088414F" w:rsidRDefault="00391965" w:rsidP="00FC3038">
      <w:pPr>
        <w:spacing w:line="240" w:lineRule="auto"/>
        <w:ind w:firstLine="0"/>
        <w:jc w:val="center"/>
        <w:rPr>
          <w:b/>
          <w:bCs/>
          <w:sz w:val="24"/>
          <w:lang w:val="en-US" w:eastAsia="ru-RU"/>
        </w:rPr>
      </w:pPr>
      <w:r w:rsidRPr="0088414F">
        <w:rPr>
          <w:b/>
          <w:bCs/>
          <w:sz w:val="24"/>
          <w:lang w:val="en-US" w:eastAsia="ru-RU"/>
        </w:rPr>
        <w:t>and the intraday credit facility</w:t>
      </w:r>
    </w:p>
    <w:p w14:paraId="0DD26186" w14:textId="5B3D2725" w:rsidR="00D0276E" w:rsidRPr="0088414F" w:rsidRDefault="00FC3038" w:rsidP="0011274C">
      <w:pPr>
        <w:numPr>
          <w:ilvl w:val="0"/>
          <w:numId w:val="2"/>
        </w:numPr>
        <w:tabs>
          <w:tab w:val="clear" w:pos="1069"/>
          <w:tab w:val="left" w:pos="567"/>
          <w:tab w:val="left" w:pos="1134"/>
        </w:tabs>
        <w:spacing w:line="240" w:lineRule="auto"/>
        <w:ind w:left="0" w:firstLine="567"/>
        <w:rPr>
          <w:sz w:val="24"/>
          <w:lang w:val="en-US"/>
        </w:rPr>
      </w:pPr>
      <w:r w:rsidRPr="0088414F">
        <w:rPr>
          <w:sz w:val="24"/>
          <w:lang w:val="en-US"/>
        </w:rPr>
        <w:t>Without prejudice to the provisions of points 4 and 7, access to the marginal lending facility and the intraday credit facility may be granted to banks that cumulatively meet the following conditions</w:t>
      </w:r>
      <w:r w:rsidR="00D0276E" w:rsidRPr="0088414F">
        <w:rPr>
          <w:sz w:val="24"/>
          <w:lang w:val="en-US"/>
        </w:rPr>
        <w:t>:</w:t>
      </w:r>
    </w:p>
    <w:p w14:paraId="5AF4005C" w14:textId="0676FE11" w:rsidR="00D0276E" w:rsidRPr="0088414F" w:rsidRDefault="00FC3038" w:rsidP="0011274C">
      <w:pPr>
        <w:numPr>
          <w:ilvl w:val="1"/>
          <w:numId w:val="5"/>
        </w:numPr>
        <w:tabs>
          <w:tab w:val="left" w:pos="567"/>
          <w:tab w:val="left" w:pos="1134"/>
        </w:tabs>
        <w:spacing w:line="240" w:lineRule="auto"/>
        <w:ind w:left="0" w:firstLine="567"/>
        <w:rPr>
          <w:sz w:val="24"/>
          <w:lang w:val="en-US"/>
        </w:rPr>
      </w:pPr>
      <w:r w:rsidRPr="0088414F">
        <w:rPr>
          <w:sz w:val="24"/>
          <w:lang w:val="en-US"/>
        </w:rPr>
        <w:t xml:space="preserve"> have concluded with the National Bank a Contract for granting </w:t>
      </w:r>
      <w:r w:rsidR="00BE73EB" w:rsidRPr="0088414F">
        <w:rPr>
          <w:sz w:val="24"/>
          <w:lang w:val="en-US"/>
        </w:rPr>
        <w:t xml:space="preserve">standing facilities </w:t>
      </w:r>
      <w:r w:rsidRPr="0088414F">
        <w:rPr>
          <w:sz w:val="24"/>
          <w:lang w:val="en-US"/>
        </w:rPr>
        <w:t xml:space="preserve">and the intraday credit facility, according to the framework </w:t>
      </w:r>
      <w:r w:rsidR="00622322">
        <w:rPr>
          <w:sz w:val="24"/>
          <w:lang w:val="en-US"/>
        </w:rPr>
        <w:t>contract</w:t>
      </w:r>
      <w:r w:rsidRPr="0088414F">
        <w:rPr>
          <w:sz w:val="24"/>
          <w:lang w:val="en-US"/>
        </w:rPr>
        <w:t xml:space="preserve"> provided </w:t>
      </w:r>
      <w:r w:rsidR="00BE73EB" w:rsidRPr="0088414F">
        <w:rPr>
          <w:sz w:val="24"/>
          <w:lang w:val="en-US"/>
        </w:rPr>
        <w:t xml:space="preserve">for </w:t>
      </w:r>
      <w:r w:rsidRPr="0088414F">
        <w:rPr>
          <w:sz w:val="24"/>
          <w:lang w:val="en-US"/>
        </w:rPr>
        <w:t xml:space="preserve">in the </w:t>
      </w:r>
      <w:proofErr w:type="gramStart"/>
      <w:r w:rsidR="00BE73EB" w:rsidRPr="0088414F">
        <w:rPr>
          <w:sz w:val="24"/>
          <w:lang w:val="en-US"/>
        </w:rPr>
        <w:t>Annex</w:t>
      </w:r>
      <w:r w:rsidR="00D0276E" w:rsidRPr="0088414F">
        <w:rPr>
          <w:sz w:val="24"/>
          <w:lang w:val="en-US"/>
        </w:rPr>
        <w:t>;</w:t>
      </w:r>
      <w:proofErr w:type="gramEnd"/>
    </w:p>
    <w:p w14:paraId="5DBEA97A" w14:textId="3B0E4B75" w:rsidR="00D0276E" w:rsidRPr="0088414F" w:rsidRDefault="00D3254A" w:rsidP="0011274C">
      <w:pPr>
        <w:numPr>
          <w:ilvl w:val="1"/>
          <w:numId w:val="5"/>
        </w:numPr>
        <w:tabs>
          <w:tab w:val="left" w:pos="567"/>
          <w:tab w:val="left" w:pos="1134"/>
        </w:tabs>
        <w:spacing w:line="240" w:lineRule="auto"/>
        <w:ind w:left="0" w:firstLine="567"/>
        <w:rPr>
          <w:sz w:val="24"/>
          <w:lang w:val="en-US"/>
        </w:rPr>
      </w:pPr>
      <w:r w:rsidRPr="0088414F">
        <w:rPr>
          <w:sz w:val="24"/>
          <w:lang w:val="en-US"/>
        </w:rPr>
        <w:t xml:space="preserve"> have the quality of participant in the Automated </w:t>
      </w:r>
      <w:r w:rsidR="00A87365">
        <w:rPr>
          <w:sz w:val="24"/>
          <w:lang w:val="en-US"/>
        </w:rPr>
        <w:t>Domestic</w:t>
      </w:r>
      <w:r w:rsidRPr="0088414F">
        <w:rPr>
          <w:sz w:val="24"/>
          <w:lang w:val="en-US"/>
        </w:rPr>
        <w:t xml:space="preserve"> Payment</w:t>
      </w:r>
      <w:r w:rsidR="00A87365">
        <w:rPr>
          <w:sz w:val="24"/>
          <w:lang w:val="en-US"/>
        </w:rPr>
        <w:t>s</w:t>
      </w:r>
      <w:r w:rsidRPr="0088414F">
        <w:rPr>
          <w:sz w:val="24"/>
          <w:lang w:val="en-US"/>
        </w:rPr>
        <w:t xml:space="preserve"> System (hereinafter - A</w:t>
      </w:r>
      <w:r w:rsidR="00622322">
        <w:rPr>
          <w:sz w:val="24"/>
          <w:lang w:val="en-US"/>
        </w:rPr>
        <w:t>D</w:t>
      </w:r>
      <w:r w:rsidRPr="0088414F">
        <w:rPr>
          <w:sz w:val="24"/>
          <w:lang w:val="en-US"/>
        </w:rPr>
        <w:t xml:space="preserve">PS) and in the Single Central </w:t>
      </w:r>
      <w:proofErr w:type="gramStart"/>
      <w:r w:rsidRPr="0088414F">
        <w:rPr>
          <w:sz w:val="24"/>
          <w:lang w:val="en-US"/>
        </w:rPr>
        <w:t>Depository</w:t>
      </w:r>
      <w:r w:rsidR="00D0276E" w:rsidRPr="0088414F">
        <w:rPr>
          <w:sz w:val="24"/>
          <w:lang w:val="en-US"/>
        </w:rPr>
        <w:t>;</w:t>
      </w:r>
      <w:proofErr w:type="gramEnd"/>
      <w:r w:rsidR="00BE73EB" w:rsidRPr="0088414F">
        <w:rPr>
          <w:sz w:val="24"/>
          <w:lang w:val="en-US"/>
        </w:rPr>
        <w:t xml:space="preserve"> </w:t>
      </w:r>
    </w:p>
    <w:p w14:paraId="7678A846" w14:textId="6554EB56" w:rsidR="00D0276E" w:rsidRPr="0088414F" w:rsidRDefault="007F12C7" w:rsidP="0011274C">
      <w:pPr>
        <w:numPr>
          <w:ilvl w:val="1"/>
          <w:numId w:val="5"/>
        </w:numPr>
        <w:tabs>
          <w:tab w:val="left" w:pos="567"/>
          <w:tab w:val="left" w:pos="1134"/>
        </w:tabs>
        <w:spacing w:line="240" w:lineRule="auto"/>
        <w:ind w:left="0" w:firstLine="567"/>
        <w:rPr>
          <w:sz w:val="24"/>
          <w:lang w:val="en-US"/>
        </w:rPr>
      </w:pPr>
      <w:r w:rsidRPr="0088414F">
        <w:rPr>
          <w:sz w:val="24"/>
          <w:lang w:val="en-US"/>
        </w:rPr>
        <w:t xml:space="preserve"> in accordance with the rules and procedures of the Single Central Depository, have reserved, in the accounts opened with the Single Central Depository system, assets eligible for collateral in a volume sufficient to obtain intraday/overnight </w:t>
      </w:r>
      <w:proofErr w:type="gramStart"/>
      <w:r w:rsidRPr="0088414F">
        <w:rPr>
          <w:sz w:val="24"/>
          <w:lang w:val="en-US"/>
        </w:rPr>
        <w:t>credits</w:t>
      </w:r>
      <w:r w:rsidR="00D0276E" w:rsidRPr="0088414F">
        <w:rPr>
          <w:sz w:val="24"/>
          <w:lang w:val="en-US"/>
        </w:rPr>
        <w:t>;</w:t>
      </w:r>
      <w:proofErr w:type="gramEnd"/>
      <w:r w:rsidRPr="0088414F">
        <w:rPr>
          <w:sz w:val="24"/>
          <w:lang w:val="en-US"/>
        </w:rPr>
        <w:t xml:space="preserve"> </w:t>
      </w:r>
    </w:p>
    <w:p w14:paraId="0DDC8868" w14:textId="47D2A1C6" w:rsidR="00D0276E" w:rsidRPr="0088414F" w:rsidRDefault="007F12C7" w:rsidP="0011274C">
      <w:pPr>
        <w:numPr>
          <w:ilvl w:val="1"/>
          <w:numId w:val="5"/>
        </w:numPr>
        <w:tabs>
          <w:tab w:val="left" w:pos="567"/>
          <w:tab w:val="left" w:pos="1134"/>
        </w:tabs>
        <w:spacing w:line="240" w:lineRule="auto"/>
        <w:ind w:left="0" w:firstLine="567"/>
        <w:rPr>
          <w:sz w:val="24"/>
          <w:lang w:val="en-US"/>
        </w:rPr>
      </w:pPr>
      <w:bookmarkStart w:id="5" w:name="_Hlk133395313"/>
      <w:r w:rsidRPr="0088414F">
        <w:rPr>
          <w:sz w:val="24"/>
          <w:lang w:val="en-US"/>
        </w:rPr>
        <w:t xml:space="preserve"> meet the conditions for participation in </w:t>
      </w:r>
      <w:r w:rsidR="00622322">
        <w:rPr>
          <w:sz w:val="24"/>
          <w:lang w:val="en-US"/>
        </w:rPr>
        <w:t>open</w:t>
      </w:r>
      <w:r w:rsidRPr="0088414F">
        <w:rPr>
          <w:sz w:val="24"/>
          <w:lang w:val="en-US"/>
        </w:rPr>
        <w:t xml:space="preserve"> market operations carried out by the National Bank of Moldova, stipulated in points 5-7 of the Regulation on open market operations of the National Bank of Moldova, approved by Decision No 188/2014 of the Council of </w:t>
      </w:r>
      <w:r w:rsidR="004667E6">
        <w:rPr>
          <w:sz w:val="24"/>
          <w:lang w:val="en-US"/>
        </w:rPr>
        <w:t>Administration</w:t>
      </w:r>
      <w:r w:rsidRPr="0088414F">
        <w:rPr>
          <w:sz w:val="24"/>
          <w:lang w:val="en-US"/>
        </w:rPr>
        <w:t xml:space="preserve"> of the National Bank of Moldova, and are not in any of the situations of non-fulfillment of obligations, stipulated in point 118 of the </w:t>
      </w:r>
      <w:r w:rsidR="00DF792E" w:rsidRPr="0088414F">
        <w:rPr>
          <w:sz w:val="24"/>
          <w:lang w:val="en-US"/>
        </w:rPr>
        <w:t>aforementioned</w:t>
      </w:r>
      <w:r w:rsidRPr="0088414F">
        <w:rPr>
          <w:sz w:val="24"/>
          <w:lang w:val="en-US"/>
        </w:rPr>
        <w:t xml:space="preserve"> Regulation</w:t>
      </w:r>
      <w:r w:rsidR="00D0276E" w:rsidRPr="0088414F">
        <w:rPr>
          <w:sz w:val="24"/>
          <w:lang w:val="en-US"/>
        </w:rPr>
        <w:t xml:space="preserve">. </w:t>
      </w:r>
    </w:p>
    <w:bookmarkEnd w:id="5"/>
    <w:p w14:paraId="6069C4BD" w14:textId="5A841A96" w:rsidR="00D0276E" w:rsidRPr="0088414F" w:rsidRDefault="007F12C7" w:rsidP="0011274C">
      <w:pPr>
        <w:numPr>
          <w:ilvl w:val="0"/>
          <w:numId w:val="2"/>
        </w:numPr>
        <w:tabs>
          <w:tab w:val="clear" w:pos="1069"/>
          <w:tab w:val="left" w:pos="567"/>
          <w:tab w:val="left" w:pos="1134"/>
        </w:tabs>
        <w:spacing w:line="240" w:lineRule="auto"/>
        <w:ind w:left="0" w:firstLine="567"/>
        <w:rPr>
          <w:sz w:val="24"/>
          <w:lang w:val="en-US"/>
        </w:rPr>
      </w:pPr>
      <w:r w:rsidRPr="0088414F">
        <w:rPr>
          <w:sz w:val="24"/>
          <w:lang w:val="en-US"/>
        </w:rPr>
        <w:t>Without prejudice to the provisions of points 4 and 7, access to the deposit facility may be granted to banks that cumulativel</w:t>
      </w:r>
      <w:r w:rsidR="00DF792E" w:rsidRPr="0088414F">
        <w:rPr>
          <w:sz w:val="24"/>
          <w:lang w:val="en-US"/>
        </w:rPr>
        <w:t>y meet the following conditions</w:t>
      </w:r>
      <w:r w:rsidR="00D0276E" w:rsidRPr="0088414F">
        <w:rPr>
          <w:sz w:val="24"/>
          <w:lang w:val="en-US"/>
        </w:rPr>
        <w:t>:</w:t>
      </w:r>
    </w:p>
    <w:p w14:paraId="54AD6106" w14:textId="5888B632" w:rsidR="00D0276E" w:rsidRPr="0088414F" w:rsidRDefault="00DF792E" w:rsidP="0011274C">
      <w:pPr>
        <w:numPr>
          <w:ilvl w:val="1"/>
          <w:numId w:val="6"/>
        </w:numPr>
        <w:tabs>
          <w:tab w:val="left" w:pos="567"/>
          <w:tab w:val="left" w:pos="1134"/>
        </w:tabs>
        <w:spacing w:line="240" w:lineRule="auto"/>
        <w:ind w:left="0" w:firstLine="567"/>
        <w:rPr>
          <w:sz w:val="24"/>
          <w:lang w:val="en-US"/>
        </w:rPr>
      </w:pPr>
      <w:r w:rsidRPr="0088414F">
        <w:rPr>
          <w:sz w:val="24"/>
          <w:lang w:val="en-US"/>
        </w:rPr>
        <w:t xml:space="preserve"> have concluded with the National Bank of Moldova the contract indicated in subpoint10.</w:t>
      </w:r>
      <w:proofErr w:type="gramStart"/>
      <w:r w:rsidRPr="0088414F">
        <w:rPr>
          <w:sz w:val="24"/>
          <w:lang w:val="en-US"/>
        </w:rPr>
        <w:t>1</w:t>
      </w:r>
      <w:r w:rsidR="00D0276E" w:rsidRPr="0088414F">
        <w:rPr>
          <w:sz w:val="24"/>
          <w:lang w:val="en-US"/>
        </w:rPr>
        <w:t>;</w:t>
      </w:r>
      <w:proofErr w:type="gramEnd"/>
    </w:p>
    <w:p w14:paraId="1A6FFF45" w14:textId="414E5D9A" w:rsidR="00D0276E" w:rsidRPr="0088414F" w:rsidRDefault="00DF792E" w:rsidP="0011274C">
      <w:pPr>
        <w:numPr>
          <w:ilvl w:val="1"/>
          <w:numId w:val="6"/>
        </w:numPr>
        <w:tabs>
          <w:tab w:val="left" w:pos="567"/>
          <w:tab w:val="left" w:pos="1134"/>
        </w:tabs>
        <w:spacing w:line="240" w:lineRule="auto"/>
        <w:ind w:left="0" w:firstLine="567"/>
        <w:rPr>
          <w:sz w:val="24"/>
          <w:lang w:val="en-US"/>
        </w:rPr>
      </w:pPr>
      <w:r w:rsidRPr="0088414F">
        <w:rPr>
          <w:sz w:val="24"/>
          <w:lang w:val="en-US"/>
        </w:rPr>
        <w:t xml:space="preserve"> have the quality of participant in the</w:t>
      </w:r>
      <w:r w:rsidRPr="0088414F">
        <w:rPr>
          <w:lang w:val="en-US"/>
        </w:rPr>
        <w:t xml:space="preserve"> </w:t>
      </w:r>
      <w:proofErr w:type="gramStart"/>
      <w:r w:rsidRPr="0088414F">
        <w:rPr>
          <w:sz w:val="24"/>
          <w:lang w:val="en-US"/>
        </w:rPr>
        <w:t>A</w:t>
      </w:r>
      <w:r w:rsidR="005A0072">
        <w:rPr>
          <w:sz w:val="24"/>
          <w:lang w:val="en-US"/>
        </w:rPr>
        <w:t>D</w:t>
      </w:r>
      <w:r w:rsidRPr="0088414F">
        <w:rPr>
          <w:sz w:val="24"/>
          <w:lang w:val="en-US"/>
        </w:rPr>
        <w:t>PS</w:t>
      </w:r>
      <w:r w:rsidR="00D0276E" w:rsidRPr="0088414F">
        <w:rPr>
          <w:sz w:val="24"/>
          <w:lang w:val="en-US"/>
        </w:rPr>
        <w:t>;</w:t>
      </w:r>
      <w:proofErr w:type="gramEnd"/>
    </w:p>
    <w:p w14:paraId="55A0B69C" w14:textId="1474D1AC" w:rsidR="00D0276E" w:rsidRPr="0088414F" w:rsidRDefault="00DF792E" w:rsidP="0011274C">
      <w:pPr>
        <w:numPr>
          <w:ilvl w:val="1"/>
          <w:numId w:val="6"/>
        </w:numPr>
        <w:tabs>
          <w:tab w:val="left" w:pos="567"/>
          <w:tab w:val="left" w:pos="1134"/>
        </w:tabs>
        <w:spacing w:line="240" w:lineRule="auto"/>
        <w:ind w:left="0" w:firstLine="567"/>
        <w:rPr>
          <w:sz w:val="24"/>
          <w:lang w:val="en-US"/>
        </w:rPr>
      </w:pPr>
      <w:r w:rsidRPr="0088414F">
        <w:rPr>
          <w:sz w:val="24"/>
          <w:lang w:val="en-US"/>
        </w:rPr>
        <w:t xml:space="preserve"> meet the conditions for participation in </w:t>
      </w:r>
      <w:r w:rsidR="003F74D0">
        <w:rPr>
          <w:sz w:val="24"/>
          <w:lang w:val="en-US"/>
        </w:rPr>
        <w:t>open</w:t>
      </w:r>
      <w:r w:rsidRPr="0088414F">
        <w:rPr>
          <w:sz w:val="24"/>
          <w:lang w:val="en-US"/>
        </w:rPr>
        <w:t xml:space="preserve"> market operations carried out by the National Bank of Moldova, stipulated in points 5-7 of the Regulation on open market operations of the National Bank of Moldova, approved by Decision No 188/2014 of the Council of </w:t>
      </w:r>
      <w:r w:rsidR="004667E6">
        <w:rPr>
          <w:sz w:val="24"/>
          <w:lang w:val="en-US"/>
        </w:rPr>
        <w:t>Administration</w:t>
      </w:r>
      <w:r w:rsidRPr="0088414F">
        <w:rPr>
          <w:sz w:val="24"/>
          <w:lang w:val="en-US"/>
        </w:rPr>
        <w:t xml:space="preserve"> of the National Bank of Moldova, and are not in any of the situations of non-fulfillment of obligations, stipulated in point 118 of the aforementioned Regulation</w:t>
      </w:r>
      <w:r w:rsidR="00D0276E" w:rsidRPr="0088414F">
        <w:rPr>
          <w:sz w:val="24"/>
          <w:lang w:val="en-US"/>
        </w:rPr>
        <w:t>.</w:t>
      </w:r>
    </w:p>
    <w:p w14:paraId="118A4F86" w14:textId="2BF4149B" w:rsidR="00D0276E" w:rsidRPr="0088414F" w:rsidRDefault="00DF792E" w:rsidP="0011274C">
      <w:pPr>
        <w:numPr>
          <w:ilvl w:val="0"/>
          <w:numId w:val="2"/>
        </w:numPr>
        <w:tabs>
          <w:tab w:val="clear" w:pos="1069"/>
          <w:tab w:val="left" w:pos="567"/>
          <w:tab w:val="num" w:pos="993"/>
        </w:tabs>
        <w:spacing w:line="240" w:lineRule="auto"/>
        <w:ind w:left="0" w:firstLine="567"/>
        <w:rPr>
          <w:sz w:val="24"/>
          <w:lang w:val="en-US" w:eastAsia="ru-RU"/>
        </w:rPr>
      </w:pPr>
      <w:r w:rsidRPr="0088414F">
        <w:rPr>
          <w:sz w:val="24"/>
          <w:lang w:val="en-US" w:eastAsia="ru-RU"/>
        </w:rPr>
        <w:t xml:space="preserve">The granting of intraday credits under the intraday credit facility and overnight credits under the marginal lending facility is conditional on their collateralization with </w:t>
      </w:r>
      <w:r w:rsidR="00E11BC0" w:rsidRPr="0088414F">
        <w:rPr>
          <w:sz w:val="24"/>
          <w:lang w:val="en-US" w:eastAsia="ru-RU"/>
        </w:rPr>
        <w:t>assets eligible for collateral</w:t>
      </w:r>
      <w:r w:rsidR="00D0276E" w:rsidRPr="0088414F">
        <w:rPr>
          <w:sz w:val="24"/>
          <w:lang w:val="en-US" w:eastAsia="ru-RU"/>
        </w:rPr>
        <w:t xml:space="preserve">. </w:t>
      </w:r>
    </w:p>
    <w:p w14:paraId="02197AC9" w14:textId="416E8B0A" w:rsidR="00D0276E" w:rsidRPr="0088414F" w:rsidRDefault="00D91967" w:rsidP="0011274C">
      <w:pPr>
        <w:numPr>
          <w:ilvl w:val="0"/>
          <w:numId w:val="2"/>
        </w:numPr>
        <w:tabs>
          <w:tab w:val="clear" w:pos="1069"/>
          <w:tab w:val="left" w:pos="567"/>
          <w:tab w:val="num" w:pos="993"/>
        </w:tabs>
        <w:spacing w:line="240" w:lineRule="auto"/>
        <w:ind w:left="0" w:firstLine="567"/>
        <w:rPr>
          <w:sz w:val="24"/>
          <w:lang w:val="en-US" w:eastAsia="ru-RU"/>
        </w:rPr>
      </w:pPr>
      <w:r w:rsidRPr="0088414F">
        <w:rPr>
          <w:sz w:val="24"/>
          <w:lang w:val="en-US" w:eastAsia="ru-RU"/>
        </w:rPr>
        <w:t xml:space="preserve">To be able to benefit from intraday/overnight credits, the bank will reserve in the system of the Single Central Depository a sufficient volume of assets eligible for collateral </w:t>
      </w:r>
      <w:proofErr w:type="gramStart"/>
      <w:r w:rsidRPr="0088414F">
        <w:rPr>
          <w:sz w:val="24"/>
          <w:lang w:val="en-US" w:eastAsia="ru-RU"/>
        </w:rPr>
        <w:t>in order to</w:t>
      </w:r>
      <w:proofErr w:type="gramEnd"/>
      <w:r w:rsidRPr="0088414F">
        <w:rPr>
          <w:sz w:val="24"/>
          <w:lang w:val="en-US" w:eastAsia="ru-RU"/>
        </w:rPr>
        <w:t xml:space="preserve"> establish the guarantee</w:t>
      </w:r>
      <w:r w:rsidR="00D0276E" w:rsidRPr="0088414F">
        <w:rPr>
          <w:sz w:val="24"/>
          <w:lang w:val="en-US" w:eastAsia="ru-RU"/>
        </w:rPr>
        <w:t>.</w:t>
      </w:r>
      <w:r w:rsidRPr="0088414F">
        <w:rPr>
          <w:sz w:val="24"/>
          <w:lang w:val="en-US" w:eastAsia="ru-RU"/>
        </w:rPr>
        <w:t xml:space="preserve"> </w:t>
      </w:r>
    </w:p>
    <w:p w14:paraId="26881FDA" w14:textId="410AB78D" w:rsidR="00D0276E" w:rsidRPr="0088414F" w:rsidRDefault="00AA7BFB"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The value of assets eligible for </w:t>
      </w:r>
      <w:r w:rsidR="00927408">
        <w:rPr>
          <w:sz w:val="24"/>
          <w:lang w:val="en-US"/>
        </w:rPr>
        <w:t>securing</w:t>
      </w:r>
      <w:r w:rsidRPr="0088414F">
        <w:rPr>
          <w:sz w:val="24"/>
          <w:lang w:val="en-US"/>
        </w:rPr>
        <w:t xml:space="preserve"> intraday/overnight </w:t>
      </w:r>
      <w:r w:rsidR="00F050D5" w:rsidRPr="0088414F">
        <w:rPr>
          <w:sz w:val="24"/>
          <w:lang w:val="en-US"/>
        </w:rPr>
        <w:t>credits</w:t>
      </w:r>
      <w:r w:rsidRPr="0088414F">
        <w:rPr>
          <w:sz w:val="24"/>
          <w:lang w:val="en-US"/>
        </w:rPr>
        <w:t xml:space="preserve"> is determined in accordance with the Norms on evaluation of assets accepted by the National Bank of Moldova as collateral for granting </w:t>
      </w:r>
      <w:r w:rsidR="000D7F56">
        <w:rPr>
          <w:sz w:val="24"/>
          <w:lang w:val="en-US"/>
        </w:rPr>
        <w:t>loans</w:t>
      </w:r>
      <w:r w:rsidRPr="0088414F">
        <w:rPr>
          <w:sz w:val="24"/>
          <w:lang w:val="en-US"/>
        </w:rPr>
        <w:t xml:space="preserve"> to banks, approved by the Decision No 211/2019 of the Executive Board of the National Bank of Moldova</w:t>
      </w:r>
      <w:r w:rsidR="00D0276E" w:rsidRPr="0088414F">
        <w:rPr>
          <w:sz w:val="24"/>
          <w:lang w:val="en-US"/>
        </w:rPr>
        <w:t xml:space="preserve">. </w:t>
      </w:r>
      <w:r w:rsidRPr="0088414F">
        <w:rPr>
          <w:sz w:val="24"/>
          <w:lang w:val="en-US"/>
        </w:rPr>
        <w:t xml:space="preserve"> </w:t>
      </w:r>
    </w:p>
    <w:p w14:paraId="4F3AB5D4" w14:textId="24F008B4" w:rsidR="00D0276E" w:rsidRPr="0088414F" w:rsidRDefault="00AA7BFB"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The reservation, evaluation, registration and release of assets eligible for guaranteeing intraday/overnight credits is carried out in the system of the Single Central Depository in accordance with the rules and procedures of the Single Central Depository and the </w:t>
      </w:r>
      <w:r w:rsidR="00B11AA1" w:rsidRPr="0088414F">
        <w:rPr>
          <w:sz w:val="24"/>
          <w:lang w:val="en-US"/>
        </w:rPr>
        <w:t xml:space="preserve">Norms on evaluation of assets accepted by the National Bank of Moldova as collateral for granting </w:t>
      </w:r>
      <w:r w:rsidR="00D56329">
        <w:rPr>
          <w:sz w:val="24"/>
          <w:lang w:val="en-US"/>
        </w:rPr>
        <w:t>loans</w:t>
      </w:r>
      <w:r w:rsidR="00B11AA1" w:rsidRPr="0088414F">
        <w:rPr>
          <w:sz w:val="24"/>
          <w:lang w:val="en-US"/>
        </w:rPr>
        <w:t xml:space="preserve"> to banks, indicated in point 14</w:t>
      </w:r>
      <w:r w:rsidR="00D0276E" w:rsidRPr="0088414F">
        <w:rPr>
          <w:sz w:val="24"/>
          <w:lang w:val="en-US"/>
        </w:rPr>
        <w:t>.</w:t>
      </w:r>
    </w:p>
    <w:p w14:paraId="0914AF8A" w14:textId="77777777" w:rsidR="00D0276E" w:rsidRPr="0088414F" w:rsidRDefault="00D0276E" w:rsidP="0011274C">
      <w:pPr>
        <w:tabs>
          <w:tab w:val="left" w:pos="567"/>
          <w:tab w:val="num" w:pos="993"/>
        </w:tabs>
        <w:spacing w:line="240" w:lineRule="auto"/>
        <w:ind w:firstLine="567"/>
        <w:rPr>
          <w:b/>
          <w:bCs/>
          <w:sz w:val="24"/>
          <w:lang w:val="en-US"/>
        </w:rPr>
      </w:pPr>
    </w:p>
    <w:p w14:paraId="41B4B805" w14:textId="430F08B8" w:rsidR="00D0276E" w:rsidRPr="0088414F" w:rsidRDefault="00B11AA1" w:rsidP="0011274C">
      <w:pPr>
        <w:tabs>
          <w:tab w:val="left" w:pos="567"/>
          <w:tab w:val="num" w:pos="993"/>
        </w:tabs>
        <w:spacing w:line="240" w:lineRule="auto"/>
        <w:ind w:firstLine="567"/>
        <w:jc w:val="center"/>
        <w:rPr>
          <w:b/>
          <w:bCs/>
          <w:sz w:val="24"/>
          <w:lang w:val="en-US"/>
        </w:rPr>
      </w:pPr>
      <w:r w:rsidRPr="0088414F">
        <w:rPr>
          <w:b/>
          <w:bCs/>
          <w:sz w:val="24"/>
          <w:lang w:val="en-US"/>
        </w:rPr>
        <w:t>Chapter</w:t>
      </w:r>
      <w:r w:rsidR="00D0276E" w:rsidRPr="0088414F">
        <w:rPr>
          <w:b/>
          <w:bCs/>
          <w:sz w:val="24"/>
          <w:lang w:val="en-US"/>
        </w:rPr>
        <w:t xml:space="preserve"> III</w:t>
      </w:r>
      <w:r w:rsidRPr="0088414F">
        <w:rPr>
          <w:b/>
          <w:bCs/>
          <w:sz w:val="24"/>
          <w:lang w:val="en-US"/>
        </w:rPr>
        <w:t xml:space="preserve"> </w:t>
      </w:r>
    </w:p>
    <w:p w14:paraId="4D0467FD" w14:textId="2627E3D4" w:rsidR="00D0276E" w:rsidRPr="0088414F" w:rsidRDefault="00B11AA1" w:rsidP="0011274C">
      <w:pPr>
        <w:tabs>
          <w:tab w:val="left" w:pos="567"/>
          <w:tab w:val="num" w:pos="993"/>
        </w:tabs>
        <w:spacing w:line="240" w:lineRule="auto"/>
        <w:ind w:firstLine="567"/>
        <w:jc w:val="center"/>
        <w:rPr>
          <w:b/>
          <w:bCs/>
          <w:sz w:val="24"/>
          <w:lang w:val="en-US"/>
        </w:rPr>
      </w:pPr>
      <w:r w:rsidRPr="0088414F">
        <w:rPr>
          <w:b/>
          <w:bCs/>
          <w:sz w:val="24"/>
          <w:lang w:val="en-US"/>
        </w:rPr>
        <w:t xml:space="preserve">Standing facilities </w:t>
      </w:r>
    </w:p>
    <w:p w14:paraId="191775E3" w14:textId="62284F0E" w:rsidR="00D0276E" w:rsidRPr="0088414F" w:rsidRDefault="00B11AA1" w:rsidP="0011274C">
      <w:pPr>
        <w:tabs>
          <w:tab w:val="left" w:pos="567"/>
          <w:tab w:val="num" w:pos="993"/>
        </w:tabs>
        <w:spacing w:line="240" w:lineRule="auto"/>
        <w:ind w:firstLine="567"/>
        <w:jc w:val="center"/>
        <w:rPr>
          <w:i/>
          <w:iCs/>
          <w:sz w:val="24"/>
          <w:lang w:val="en-US"/>
        </w:rPr>
      </w:pPr>
      <w:r w:rsidRPr="0088414F">
        <w:rPr>
          <w:i/>
          <w:iCs/>
          <w:sz w:val="24"/>
          <w:lang w:val="en-US"/>
        </w:rPr>
        <w:t>Section</w:t>
      </w:r>
      <w:r w:rsidR="00D0276E" w:rsidRPr="0088414F">
        <w:rPr>
          <w:i/>
          <w:iCs/>
          <w:sz w:val="24"/>
          <w:lang w:val="en-US"/>
        </w:rPr>
        <w:t xml:space="preserve"> 1. </w:t>
      </w:r>
      <w:r w:rsidRPr="0088414F">
        <w:rPr>
          <w:i/>
          <w:iCs/>
          <w:sz w:val="24"/>
          <w:lang w:val="en-US"/>
        </w:rPr>
        <w:t>Marginal Lending Facility</w:t>
      </w:r>
    </w:p>
    <w:p w14:paraId="341249BA" w14:textId="369EF0B4" w:rsidR="00D0276E" w:rsidRPr="0088414F" w:rsidRDefault="00B11AA1"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Banks may use the marginal lending facility to obtain overnight credits from the National Bank at a pre-specified interest rate and secured by the assets eligible for collateral indicated in subpoint 9.1</w:t>
      </w:r>
      <w:r w:rsidR="00D0276E" w:rsidRPr="0088414F">
        <w:rPr>
          <w:sz w:val="24"/>
          <w:lang w:val="en-US"/>
        </w:rPr>
        <w:t xml:space="preserve">. </w:t>
      </w:r>
    </w:p>
    <w:p w14:paraId="3CA32A41" w14:textId="2481FC7F" w:rsidR="00D0276E" w:rsidRPr="0088414F" w:rsidRDefault="00B11AA1"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There are no limits on the volume of liquidity that can be provided to a bank under the marginal lending facility, provided that a sufficient volume of eligible assets is reserved for collateral in the Single Central Depository system</w:t>
      </w:r>
      <w:r w:rsidR="00D0276E" w:rsidRPr="0088414F">
        <w:rPr>
          <w:sz w:val="24"/>
          <w:lang w:val="en-US"/>
        </w:rPr>
        <w:t>.</w:t>
      </w:r>
    </w:p>
    <w:p w14:paraId="5A98D69B" w14:textId="1FC0E459" w:rsidR="00D0276E" w:rsidRPr="0088414F" w:rsidRDefault="00560BAC"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lastRenderedPageBreak/>
        <w:t>Overnight credit shall be granted based on a request of the bank or automatically, as stipulated in points 19 and 23, respectively</w:t>
      </w:r>
      <w:r w:rsidR="00D0276E" w:rsidRPr="0088414F">
        <w:rPr>
          <w:sz w:val="24"/>
          <w:lang w:val="en-US"/>
        </w:rPr>
        <w:t>.</w:t>
      </w:r>
    </w:p>
    <w:p w14:paraId="346DCDBA" w14:textId="752F116E" w:rsidR="00D0276E" w:rsidRPr="0088414F" w:rsidRDefault="00560BAC" w:rsidP="0011274C">
      <w:pPr>
        <w:numPr>
          <w:ilvl w:val="0"/>
          <w:numId w:val="2"/>
        </w:numPr>
        <w:tabs>
          <w:tab w:val="clear" w:pos="1069"/>
          <w:tab w:val="left" w:pos="567"/>
          <w:tab w:val="num" w:pos="993"/>
        </w:tabs>
        <w:spacing w:line="240" w:lineRule="auto"/>
        <w:ind w:left="0" w:firstLine="567"/>
        <w:rPr>
          <w:sz w:val="24"/>
          <w:lang w:val="en-US"/>
        </w:rPr>
      </w:pPr>
      <w:bookmarkStart w:id="6" w:name="_Hlk134109664"/>
      <w:r w:rsidRPr="0088414F">
        <w:rPr>
          <w:sz w:val="24"/>
          <w:lang w:val="en-US"/>
        </w:rPr>
        <w:t>The request for the overnight credit shall be initiated by the bank in the Single Central Depository system and shall be received by the National Bank during the "Payment and Clearing</w:t>
      </w:r>
      <w:r w:rsidR="000254B3" w:rsidRPr="0088414F">
        <w:rPr>
          <w:lang w:val="en-US"/>
        </w:rPr>
        <w:t xml:space="preserve"> </w:t>
      </w:r>
      <w:r w:rsidR="000254B3" w:rsidRPr="0088414F">
        <w:rPr>
          <w:sz w:val="24"/>
          <w:lang w:val="en-US"/>
        </w:rPr>
        <w:t>performance</w:t>
      </w:r>
      <w:r w:rsidRPr="0088414F">
        <w:rPr>
          <w:sz w:val="24"/>
          <w:lang w:val="en-US"/>
        </w:rPr>
        <w:t>" and "Overnight Operations" stages, but no</w:t>
      </w:r>
      <w:r w:rsidR="00815491" w:rsidRPr="0088414F">
        <w:rPr>
          <w:sz w:val="24"/>
          <w:lang w:val="en-US"/>
        </w:rPr>
        <w:t>t</w:t>
      </w:r>
      <w:r w:rsidRPr="0088414F">
        <w:rPr>
          <w:sz w:val="24"/>
          <w:lang w:val="en-US"/>
        </w:rPr>
        <w:t xml:space="preserve"> later than 10 minutes before the end of the "Overnight Operations" stage of the </w:t>
      </w:r>
      <w:r w:rsidR="00D70555" w:rsidRPr="0088414F">
        <w:rPr>
          <w:sz w:val="24"/>
          <w:lang w:val="en-US"/>
        </w:rPr>
        <w:t xml:space="preserve">operational </w:t>
      </w:r>
      <w:r w:rsidRPr="0088414F">
        <w:rPr>
          <w:sz w:val="24"/>
          <w:lang w:val="en-US"/>
        </w:rPr>
        <w:t xml:space="preserve">day </w:t>
      </w:r>
      <w:r w:rsidR="00815491" w:rsidRPr="0088414F">
        <w:rPr>
          <w:sz w:val="24"/>
          <w:lang w:val="en-US"/>
        </w:rPr>
        <w:t xml:space="preserve">program </w:t>
      </w:r>
      <w:r w:rsidRPr="0088414F">
        <w:rPr>
          <w:sz w:val="24"/>
          <w:lang w:val="en-US"/>
        </w:rPr>
        <w:t xml:space="preserve">of the real-time gross settlement system (hereinafter - the </w:t>
      </w:r>
      <w:r w:rsidR="00815491" w:rsidRPr="0088414F">
        <w:rPr>
          <w:sz w:val="24"/>
          <w:lang w:val="en-US"/>
        </w:rPr>
        <w:t>RTGS</w:t>
      </w:r>
      <w:bookmarkStart w:id="7" w:name="_Hlk134104688"/>
      <w:r w:rsidR="00815491" w:rsidRPr="0088414F">
        <w:rPr>
          <w:sz w:val="24"/>
          <w:lang w:val="en-US"/>
        </w:rPr>
        <w:t xml:space="preserve"> system)</w:t>
      </w:r>
      <w:r w:rsidR="00D0276E" w:rsidRPr="0088414F">
        <w:rPr>
          <w:sz w:val="24"/>
          <w:lang w:val="en-US"/>
        </w:rPr>
        <w:t>.</w:t>
      </w:r>
      <w:bookmarkEnd w:id="7"/>
      <w:r w:rsidR="00D0276E" w:rsidRPr="0088414F">
        <w:rPr>
          <w:sz w:val="24"/>
          <w:lang w:val="en-US"/>
        </w:rPr>
        <w:t xml:space="preserve"> </w:t>
      </w:r>
      <w:r w:rsidR="00815491" w:rsidRPr="0088414F">
        <w:rPr>
          <w:sz w:val="24"/>
          <w:lang w:val="en-US"/>
        </w:rPr>
        <w:t xml:space="preserve">The bank can initiate multiple requests for overnight credit during a </w:t>
      </w:r>
      <w:r w:rsidR="009A1848" w:rsidRPr="0088414F">
        <w:rPr>
          <w:sz w:val="24"/>
          <w:lang w:val="en-US"/>
        </w:rPr>
        <w:t>business day</w:t>
      </w:r>
      <w:r w:rsidR="00D0276E" w:rsidRPr="0088414F">
        <w:rPr>
          <w:sz w:val="24"/>
          <w:lang w:val="en-US"/>
        </w:rPr>
        <w:t>.</w:t>
      </w:r>
    </w:p>
    <w:bookmarkEnd w:id="6"/>
    <w:p w14:paraId="737A351B" w14:textId="4DC86796" w:rsidR="00D0276E" w:rsidRPr="0088414F" w:rsidRDefault="009A1848"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The request for overnight credit, initiated by the bank during the "Payments and clearing performance" stage, may be withdrawn/cancelled by it until the beginning of the "Overnight operations" stage in the RTGS system</w:t>
      </w:r>
      <w:r w:rsidR="00D0276E" w:rsidRPr="0088414F">
        <w:rPr>
          <w:sz w:val="24"/>
          <w:lang w:val="en-US"/>
        </w:rPr>
        <w:t>.</w:t>
      </w:r>
    </w:p>
    <w:p w14:paraId="32543329" w14:textId="2B057BE9" w:rsidR="00D0276E" w:rsidRPr="0088414F" w:rsidRDefault="009A1848"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At the beginning of the "Overnight Operations" stage, the National Bank shall verify and authorize the bank's request, after which the </w:t>
      </w:r>
      <w:r w:rsidR="009C2551" w:rsidRPr="0088414F">
        <w:rPr>
          <w:sz w:val="24"/>
          <w:lang w:val="en-US"/>
        </w:rPr>
        <w:t xml:space="preserve">Single Central Depository </w:t>
      </w:r>
      <w:r w:rsidRPr="0088414F">
        <w:rPr>
          <w:sz w:val="24"/>
          <w:lang w:val="en-US"/>
        </w:rPr>
        <w:t>shall evaluate the assets reserved in the bank's account.</w:t>
      </w:r>
      <w:r w:rsidR="009C2551" w:rsidRPr="0088414F">
        <w:rPr>
          <w:lang w:val="en-US"/>
        </w:rPr>
        <w:t xml:space="preserve"> </w:t>
      </w:r>
      <w:r w:rsidR="009C2551" w:rsidRPr="0088414F">
        <w:rPr>
          <w:sz w:val="24"/>
          <w:lang w:val="en-US"/>
        </w:rPr>
        <w:t xml:space="preserve">The reservation of assets eligible for collateral in an </w:t>
      </w:r>
      <w:r w:rsidR="00D3594B" w:rsidRPr="0088414F">
        <w:rPr>
          <w:sz w:val="24"/>
          <w:lang w:val="en-US"/>
        </w:rPr>
        <w:t>incomplete</w:t>
      </w:r>
      <w:r w:rsidR="009C2551" w:rsidRPr="0088414F">
        <w:rPr>
          <w:sz w:val="24"/>
          <w:lang w:val="en-US"/>
        </w:rPr>
        <w:t xml:space="preserve"> volume </w:t>
      </w:r>
      <w:r w:rsidR="00D3594B" w:rsidRPr="0088414F">
        <w:rPr>
          <w:sz w:val="24"/>
          <w:lang w:val="en-US"/>
        </w:rPr>
        <w:t>shall constitute grounds for non-execution of the request and suspension of its execution</w:t>
      </w:r>
      <w:r w:rsidR="009C2551" w:rsidRPr="0088414F">
        <w:rPr>
          <w:sz w:val="24"/>
          <w:lang w:val="en-US"/>
        </w:rPr>
        <w:t>, and the bank will view the status of the request "</w:t>
      </w:r>
      <w:r w:rsidR="00D3594B" w:rsidRPr="0088414F">
        <w:rPr>
          <w:sz w:val="24"/>
          <w:lang w:val="en-US"/>
        </w:rPr>
        <w:t>Incomplete collateral for granting the overnight credit</w:t>
      </w:r>
      <w:r w:rsidR="009C2551" w:rsidRPr="0088414F">
        <w:rPr>
          <w:sz w:val="24"/>
          <w:lang w:val="en-US"/>
        </w:rPr>
        <w:t>" in the Single Central Depository system.</w:t>
      </w:r>
      <w:r w:rsidR="00D3594B" w:rsidRPr="0088414F">
        <w:rPr>
          <w:lang w:val="en-US"/>
        </w:rPr>
        <w:t xml:space="preserve"> </w:t>
      </w:r>
      <w:r w:rsidR="00D3594B" w:rsidRPr="0088414F">
        <w:rPr>
          <w:sz w:val="24"/>
          <w:lang w:val="en-US"/>
        </w:rPr>
        <w:t>In this case, the overnight credit may be granted in the amount of assets eligible for collateral available, based on a new request initiated within the tim</w:t>
      </w:r>
      <w:r w:rsidR="00D43F70" w:rsidRPr="0088414F">
        <w:rPr>
          <w:sz w:val="24"/>
          <w:lang w:val="en-US"/>
        </w:rPr>
        <w:t>e frame established in point 19</w:t>
      </w:r>
      <w:r w:rsidR="00D0276E" w:rsidRPr="0088414F">
        <w:rPr>
          <w:sz w:val="24"/>
          <w:lang w:val="en-US"/>
        </w:rPr>
        <w:t>.</w:t>
      </w:r>
    </w:p>
    <w:p w14:paraId="633B8A87" w14:textId="441A1407" w:rsidR="00D0276E" w:rsidRPr="0088414F" w:rsidRDefault="00D43F70"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If the volume of the reserved assets is sufficient to guarantee the overnight credit requested by the bank in the request, the Single Central Depository system shall register the securities constituted as assets eligible for collateral in the bank's account opened with the Single Central Depository system and send the bank a notification regarding the ISIN code (International Securities Identification Number) and their volume, and the National Bank shall grant, based on the payment order issued by the Single Central Depository, the requested overnight credit, registering the corresponding funds in </w:t>
      </w:r>
      <w:r w:rsidR="00857308" w:rsidRPr="0088414F">
        <w:rPr>
          <w:sz w:val="24"/>
          <w:lang w:val="en-US"/>
        </w:rPr>
        <w:t>the account of the Bank</w:t>
      </w:r>
      <w:r w:rsidRPr="0088414F">
        <w:rPr>
          <w:sz w:val="24"/>
          <w:lang w:val="en-US"/>
        </w:rPr>
        <w:t xml:space="preserve"> opened in the registers of the National Bank</w:t>
      </w:r>
      <w:r w:rsidR="00D0276E" w:rsidRPr="0088414F">
        <w:rPr>
          <w:sz w:val="24"/>
          <w:lang w:val="en-US"/>
        </w:rPr>
        <w:t xml:space="preserve">. </w:t>
      </w:r>
    </w:p>
    <w:p w14:paraId="0E3C9573" w14:textId="0491791A" w:rsidR="000254B3" w:rsidRPr="0088414F" w:rsidRDefault="000254B3" w:rsidP="0011274C">
      <w:pPr>
        <w:numPr>
          <w:ilvl w:val="0"/>
          <w:numId w:val="2"/>
        </w:numPr>
        <w:tabs>
          <w:tab w:val="clear" w:pos="1069"/>
          <w:tab w:val="left" w:pos="567"/>
          <w:tab w:val="num" w:pos="993"/>
        </w:tabs>
        <w:spacing w:line="240" w:lineRule="auto"/>
        <w:ind w:left="0" w:firstLine="567"/>
        <w:rPr>
          <w:sz w:val="24"/>
          <w:lang w:val="en-US"/>
        </w:rPr>
      </w:pPr>
      <w:bookmarkStart w:id="8" w:name="_Hlk134883671"/>
      <w:r w:rsidRPr="0088414F">
        <w:rPr>
          <w:sz w:val="24"/>
          <w:lang w:val="en-US"/>
        </w:rPr>
        <w:t xml:space="preserve">The overnight credit shall be granted automatically in case of non-payment of intraday credit up to the end of “Payment and clearing performance” stage of the RTGS </w:t>
      </w:r>
      <w:r w:rsidR="00D70555" w:rsidRPr="0088414F">
        <w:rPr>
          <w:sz w:val="24"/>
          <w:lang w:val="en-US"/>
        </w:rPr>
        <w:t xml:space="preserve">operational </w:t>
      </w:r>
      <w:r w:rsidRPr="0088414F">
        <w:rPr>
          <w:sz w:val="24"/>
          <w:lang w:val="en-US"/>
        </w:rPr>
        <w:t>day program.</w:t>
      </w:r>
      <w:r w:rsidR="00B6194F" w:rsidRPr="0088414F">
        <w:rPr>
          <w:lang w:val="en-US"/>
        </w:rPr>
        <w:t xml:space="preserve"> </w:t>
      </w:r>
      <w:r w:rsidR="00B6194F" w:rsidRPr="0088414F">
        <w:rPr>
          <w:sz w:val="24"/>
          <w:lang w:val="en-US"/>
        </w:rPr>
        <w:t xml:space="preserve">For this end, the RTGS system shall transmit to the Single Central Depository system the message regarding the negative balance in </w:t>
      </w:r>
      <w:r w:rsidR="00857308" w:rsidRPr="0088414F">
        <w:rPr>
          <w:sz w:val="24"/>
          <w:lang w:val="en-US"/>
        </w:rPr>
        <w:t>the account of the Bank</w:t>
      </w:r>
      <w:r w:rsidR="00B6194F" w:rsidRPr="0088414F">
        <w:rPr>
          <w:sz w:val="24"/>
          <w:lang w:val="en-US"/>
        </w:rPr>
        <w:t xml:space="preserve"> opened in the registers of the National Bank, based on which an overnight credit request shall be automatically generated in the Single Central Depository system.</w:t>
      </w:r>
      <w:r w:rsidR="00B6194F" w:rsidRPr="0088414F">
        <w:rPr>
          <w:lang w:val="en-US"/>
        </w:rPr>
        <w:t xml:space="preserve"> </w:t>
      </w:r>
      <w:r w:rsidR="00B6194F" w:rsidRPr="0088414F">
        <w:rPr>
          <w:sz w:val="24"/>
          <w:lang w:val="en-US"/>
        </w:rPr>
        <w:t xml:space="preserve">In this case, the overnight credit shall be granted without the bank's approval, through the Single Central Depository, and will be equal to the amount of the intraday credit, granted and unreimbursed up to the end of “Payment and clearing performance” stage of the RTGS </w:t>
      </w:r>
      <w:r w:rsidR="00D70555" w:rsidRPr="0088414F">
        <w:rPr>
          <w:sz w:val="24"/>
          <w:lang w:val="en-US"/>
        </w:rPr>
        <w:t>operational</w:t>
      </w:r>
      <w:r w:rsidR="00B6194F" w:rsidRPr="0088414F">
        <w:rPr>
          <w:sz w:val="24"/>
          <w:lang w:val="en-US"/>
        </w:rPr>
        <w:t xml:space="preserve"> day program.  </w:t>
      </w:r>
    </w:p>
    <w:bookmarkEnd w:id="8"/>
    <w:p w14:paraId="362AD27D" w14:textId="2205252E" w:rsidR="00D0276E" w:rsidRPr="0088414F" w:rsidRDefault="00B6194F"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The interest rate applied to the overnight credit is the interest rate established by the Executive Board of the National Bank for overnight credits through the monetary policy decision, in force on the date of granting the credit.  </w:t>
      </w:r>
    </w:p>
    <w:p w14:paraId="23D9C553" w14:textId="612F476D" w:rsidR="00D0276E" w:rsidRPr="0088414F" w:rsidRDefault="00B6194F"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eastAsia="ru-RU"/>
        </w:rPr>
        <w:t xml:space="preserve">The National Bank shall inform the Single Central Depository in a timely manner, by e-mail, about the change in the interest rate on overnight credits, and the </w:t>
      </w:r>
      <w:r w:rsidR="00D70555" w:rsidRPr="0088414F">
        <w:rPr>
          <w:sz w:val="24"/>
          <w:lang w:val="en-US" w:eastAsia="ru-RU"/>
        </w:rPr>
        <w:t xml:space="preserve">Single Central Depository </w:t>
      </w:r>
      <w:r w:rsidRPr="0088414F">
        <w:rPr>
          <w:sz w:val="24"/>
          <w:lang w:val="en-US" w:eastAsia="ru-RU"/>
        </w:rPr>
        <w:t xml:space="preserve">shall adjust, without delay, the rate for overnight </w:t>
      </w:r>
      <w:r w:rsidR="00D70555" w:rsidRPr="0088414F">
        <w:rPr>
          <w:sz w:val="24"/>
          <w:lang w:val="en-US" w:eastAsia="ru-RU"/>
        </w:rPr>
        <w:t xml:space="preserve">credits </w:t>
      </w:r>
      <w:r w:rsidRPr="0088414F">
        <w:rPr>
          <w:sz w:val="24"/>
          <w:lang w:val="en-US" w:eastAsia="ru-RU"/>
        </w:rPr>
        <w:t xml:space="preserve">in the </w:t>
      </w:r>
      <w:r w:rsidR="00D70555" w:rsidRPr="0088414F">
        <w:rPr>
          <w:sz w:val="24"/>
          <w:lang w:val="en-US" w:eastAsia="ru-RU"/>
        </w:rPr>
        <w:t>Single Central Depository system</w:t>
      </w:r>
      <w:r w:rsidR="00D0276E" w:rsidRPr="0088414F">
        <w:rPr>
          <w:sz w:val="24"/>
          <w:lang w:val="en-US" w:eastAsia="ru-RU"/>
        </w:rPr>
        <w:t>.</w:t>
      </w:r>
      <w:r w:rsidR="00D70555" w:rsidRPr="0088414F">
        <w:rPr>
          <w:sz w:val="24"/>
          <w:lang w:val="en-US" w:eastAsia="ru-RU"/>
        </w:rPr>
        <w:t xml:space="preserve"> </w:t>
      </w:r>
    </w:p>
    <w:p w14:paraId="7473D8AA" w14:textId="1ECDD913" w:rsidR="00D0276E" w:rsidRPr="0088414F" w:rsidRDefault="00D70555"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The overnight credit shall be repaid in the RTGS system before 12:00 p.m. of the operational day following the day of credit extension</w:t>
      </w:r>
      <w:r w:rsidR="00D0276E" w:rsidRPr="0088414F">
        <w:rPr>
          <w:sz w:val="24"/>
          <w:lang w:val="en-US"/>
        </w:rPr>
        <w:t xml:space="preserve">. </w:t>
      </w:r>
      <w:r w:rsidRPr="0088414F">
        <w:rPr>
          <w:sz w:val="24"/>
          <w:lang w:val="en-US"/>
        </w:rPr>
        <w:t xml:space="preserve"> </w:t>
      </w:r>
    </w:p>
    <w:p w14:paraId="1B4BF7F5" w14:textId="4F9C9614" w:rsidR="00D0276E" w:rsidRPr="0088414F" w:rsidRDefault="00C362C3"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The interest on the overnight credit shall be paid upon repayment of the credit</w:t>
      </w:r>
      <w:r w:rsidR="00D0276E" w:rsidRPr="0088414F">
        <w:rPr>
          <w:sz w:val="24"/>
          <w:lang w:val="en-US"/>
        </w:rPr>
        <w:t>.</w:t>
      </w:r>
    </w:p>
    <w:p w14:paraId="4C7431C4" w14:textId="04215F27" w:rsidR="00D0276E" w:rsidRPr="0088414F" w:rsidRDefault="00C362C3"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The repayment term of the overnight credit cannot be extended. </w:t>
      </w:r>
    </w:p>
    <w:p w14:paraId="20A61C26" w14:textId="6AC82F19" w:rsidR="00D0276E" w:rsidRPr="0088414F" w:rsidRDefault="00C362C3"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Partial repayment of overnight credit is not allowed.</w:t>
      </w:r>
    </w:p>
    <w:p w14:paraId="1F929F85" w14:textId="064B9E82" w:rsidR="00D0276E" w:rsidRPr="0088414F" w:rsidRDefault="00C362C3"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The repayment of the overnight credit and the payment of the related interest will be made based on the payment order generated by the Single Central Depository system, which is transmitted for execution to the RTGS system until the beginning of the "Payment and clearing performance" stage of the RTGS operational day program</w:t>
      </w:r>
      <w:r w:rsidR="00D0276E" w:rsidRPr="0088414F">
        <w:rPr>
          <w:sz w:val="24"/>
          <w:lang w:val="en-US"/>
        </w:rPr>
        <w:t>.</w:t>
      </w:r>
    </w:p>
    <w:p w14:paraId="56FE7041" w14:textId="60F2441E" w:rsidR="00D0276E" w:rsidRPr="0088414F" w:rsidRDefault="00C362C3" w:rsidP="0011274C">
      <w:pPr>
        <w:numPr>
          <w:ilvl w:val="0"/>
          <w:numId w:val="2"/>
        </w:numPr>
        <w:tabs>
          <w:tab w:val="clear" w:pos="1069"/>
          <w:tab w:val="left" w:pos="567"/>
          <w:tab w:val="num" w:pos="993"/>
        </w:tabs>
        <w:spacing w:line="240" w:lineRule="auto"/>
        <w:ind w:left="0" w:firstLine="567"/>
        <w:rPr>
          <w:sz w:val="24"/>
          <w:lang w:val="en-US"/>
        </w:rPr>
      </w:pPr>
      <w:r w:rsidRPr="0088414F">
        <w:rPr>
          <w:sz w:val="24"/>
          <w:lang w:val="en-US"/>
        </w:rPr>
        <w:t xml:space="preserve">In the case of granting overnight credit in the "Overnight Operations" stage of the RTGS operational day program </w:t>
      </w:r>
      <w:r w:rsidR="00816C3B" w:rsidRPr="0088414F">
        <w:rPr>
          <w:sz w:val="24"/>
          <w:lang w:val="en-US"/>
        </w:rPr>
        <w:t>prior to non-working rest days or holidays,</w:t>
      </w:r>
      <w:r w:rsidRPr="0088414F">
        <w:rPr>
          <w:sz w:val="24"/>
          <w:lang w:val="en-US"/>
        </w:rPr>
        <w:t xml:space="preserve"> the National Bank </w:t>
      </w:r>
      <w:r w:rsidR="00816C3B" w:rsidRPr="0088414F">
        <w:rPr>
          <w:sz w:val="24"/>
          <w:lang w:val="en-US"/>
        </w:rPr>
        <w:t>shall charge</w:t>
      </w:r>
      <w:r w:rsidRPr="0088414F">
        <w:rPr>
          <w:sz w:val="24"/>
          <w:lang w:val="en-US"/>
        </w:rPr>
        <w:t xml:space="preserve"> interest</w:t>
      </w:r>
      <w:r w:rsidR="00816C3B" w:rsidRPr="0088414F">
        <w:rPr>
          <w:sz w:val="24"/>
          <w:lang w:val="en-US"/>
        </w:rPr>
        <w:t xml:space="preserve"> payment</w:t>
      </w:r>
      <w:r w:rsidRPr="0088414F">
        <w:rPr>
          <w:sz w:val="24"/>
          <w:lang w:val="en-US"/>
        </w:rPr>
        <w:t xml:space="preserve"> for the actual term of use of the credit, including </w:t>
      </w:r>
      <w:r w:rsidR="00816C3B" w:rsidRPr="0088414F">
        <w:rPr>
          <w:sz w:val="24"/>
          <w:lang w:val="en-US"/>
        </w:rPr>
        <w:t xml:space="preserve">for </w:t>
      </w:r>
      <w:r w:rsidRPr="0088414F">
        <w:rPr>
          <w:sz w:val="24"/>
          <w:lang w:val="en-US"/>
        </w:rPr>
        <w:t xml:space="preserve">non-working </w:t>
      </w:r>
      <w:r w:rsidR="00816C3B" w:rsidRPr="0088414F">
        <w:rPr>
          <w:sz w:val="24"/>
          <w:lang w:val="en-US"/>
        </w:rPr>
        <w:t xml:space="preserve">rest days or </w:t>
      </w:r>
      <w:r w:rsidRPr="0088414F">
        <w:rPr>
          <w:sz w:val="24"/>
          <w:lang w:val="en-US"/>
        </w:rPr>
        <w:t>holidays, at the</w:t>
      </w:r>
      <w:r w:rsidR="00816C3B" w:rsidRPr="0088414F">
        <w:rPr>
          <w:sz w:val="24"/>
          <w:lang w:val="en-US"/>
        </w:rPr>
        <w:t xml:space="preserve"> overnight credit interest rate</w:t>
      </w:r>
      <w:r w:rsidR="00D0276E" w:rsidRPr="0088414F">
        <w:rPr>
          <w:sz w:val="24"/>
          <w:lang w:val="en-US"/>
        </w:rPr>
        <w:t>.</w:t>
      </w:r>
      <w:r w:rsidRPr="0088414F">
        <w:rPr>
          <w:sz w:val="24"/>
          <w:lang w:val="en-US"/>
        </w:rPr>
        <w:t xml:space="preserve"> </w:t>
      </w:r>
    </w:p>
    <w:p w14:paraId="0685D889" w14:textId="6708C195" w:rsidR="00D0276E" w:rsidRPr="0088414F" w:rsidRDefault="00816C3B" w:rsidP="0011274C">
      <w:pPr>
        <w:spacing w:line="240" w:lineRule="auto"/>
        <w:ind w:firstLine="0"/>
        <w:jc w:val="center"/>
        <w:rPr>
          <w:i/>
          <w:iCs/>
          <w:sz w:val="24"/>
          <w:lang w:val="en-US"/>
        </w:rPr>
      </w:pPr>
      <w:r w:rsidRPr="0088414F">
        <w:rPr>
          <w:i/>
          <w:iCs/>
          <w:sz w:val="24"/>
          <w:lang w:val="en-US"/>
        </w:rPr>
        <w:lastRenderedPageBreak/>
        <w:t>Section</w:t>
      </w:r>
      <w:r w:rsidR="00D0276E" w:rsidRPr="0088414F">
        <w:rPr>
          <w:i/>
          <w:iCs/>
          <w:sz w:val="24"/>
          <w:lang w:val="en-US"/>
        </w:rPr>
        <w:t xml:space="preserve"> 2. </w:t>
      </w:r>
      <w:r w:rsidRPr="0088414F">
        <w:rPr>
          <w:i/>
          <w:iCs/>
          <w:sz w:val="24"/>
          <w:lang w:val="en-US"/>
        </w:rPr>
        <w:t>Deposit facility</w:t>
      </w:r>
    </w:p>
    <w:p w14:paraId="57D0BABD" w14:textId="7CA2F24A" w:rsidR="00D0276E" w:rsidRPr="0088414F" w:rsidRDefault="00816C3B"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 xml:space="preserve">Banks can use the deposit facility to </w:t>
      </w:r>
      <w:r w:rsidR="00835182" w:rsidRPr="0088414F">
        <w:rPr>
          <w:sz w:val="24"/>
          <w:lang w:val="en-US"/>
        </w:rPr>
        <w:t>place</w:t>
      </w:r>
      <w:r w:rsidRPr="0088414F">
        <w:rPr>
          <w:sz w:val="24"/>
          <w:lang w:val="en-US"/>
        </w:rPr>
        <w:t xml:space="preserve"> overnight deposits </w:t>
      </w:r>
      <w:r w:rsidR="00835182" w:rsidRPr="0088414F">
        <w:rPr>
          <w:sz w:val="24"/>
          <w:lang w:val="en-US"/>
        </w:rPr>
        <w:t>with</w:t>
      </w:r>
      <w:r w:rsidRPr="0088414F">
        <w:rPr>
          <w:sz w:val="24"/>
          <w:lang w:val="en-US"/>
        </w:rPr>
        <w:t xml:space="preserve"> the National Bank, at a </w:t>
      </w:r>
      <w:r w:rsidR="00835182" w:rsidRPr="0088414F">
        <w:rPr>
          <w:sz w:val="24"/>
          <w:lang w:val="en-US"/>
        </w:rPr>
        <w:t xml:space="preserve">pre-specified </w:t>
      </w:r>
      <w:r w:rsidRPr="0088414F">
        <w:rPr>
          <w:sz w:val="24"/>
          <w:lang w:val="en-US"/>
        </w:rPr>
        <w:t>interest rate</w:t>
      </w:r>
      <w:r w:rsidR="00D0276E" w:rsidRPr="0088414F">
        <w:rPr>
          <w:sz w:val="24"/>
          <w:lang w:val="en-US"/>
        </w:rPr>
        <w:t>.</w:t>
      </w:r>
    </w:p>
    <w:p w14:paraId="7D98BC9F" w14:textId="287C9160" w:rsidR="00D0276E" w:rsidRPr="0088414F" w:rsidRDefault="00835182"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There is no limit to the amount that banks may deposit under the deposit facility</w:t>
      </w:r>
      <w:r w:rsidR="00D0276E" w:rsidRPr="0088414F">
        <w:rPr>
          <w:sz w:val="24"/>
          <w:lang w:val="en-US"/>
        </w:rPr>
        <w:t>.</w:t>
      </w:r>
    </w:p>
    <w:p w14:paraId="67892967" w14:textId="42D5D955" w:rsidR="00D0276E" w:rsidRPr="0088414F" w:rsidRDefault="00835182"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Each bank may perform only one overnight deposit placement transaction with the National Bank daily</w:t>
      </w:r>
      <w:r w:rsidR="00D0276E" w:rsidRPr="0088414F">
        <w:rPr>
          <w:sz w:val="24"/>
          <w:lang w:val="en-US"/>
        </w:rPr>
        <w:t>.</w:t>
      </w:r>
    </w:p>
    <w:p w14:paraId="1406482F" w14:textId="677A827A" w:rsidR="00D0276E" w:rsidRPr="0088414F" w:rsidRDefault="00835182"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 xml:space="preserve">The date of placement of the overnight deposit shall be considered the date of registration of the deposit amount </w:t>
      </w:r>
      <w:r w:rsidR="007B4303" w:rsidRPr="0088414F">
        <w:rPr>
          <w:sz w:val="24"/>
          <w:lang w:val="en-US"/>
        </w:rPr>
        <w:t xml:space="preserve">in </w:t>
      </w:r>
      <w:r w:rsidR="00857308" w:rsidRPr="0088414F">
        <w:rPr>
          <w:sz w:val="24"/>
          <w:lang w:val="en-US"/>
        </w:rPr>
        <w:t xml:space="preserve">the account of the </w:t>
      </w:r>
      <w:r w:rsidR="00EA3354">
        <w:rPr>
          <w:sz w:val="24"/>
          <w:lang w:val="en-US"/>
        </w:rPr>
        <w:t>b</w:t>
      </w:r>
      <w:r w:rsidR="00857308" w:rsidRPr="0088414F">
        <w:rPr>
          <w:sz w:val="24"/>
          <w:lang w:val="en-US"/>
        </w:rPr>
        <w:t>ank</w:t>
      </w:r>
      <w:r w:rsidR="007B4303" w:rsidRPr="0088414F">
        <w:rPr>
          <w:sz w:val="24"/>
          <w:lang w:val="en-US"/>
        </w:rPr>
        <w:t xml:space="preserve"> opened in the registers of the National Bank</w:t>
      </w:r>
      <w:r w:rsidR="00D0276E" w:rsidRPr="0088414F">
        <w:rPr>
          <w:sz w:val="24"/>
          <w:lang w:val="en-US"/>
        </w:rPr>
        <w:t>.</w:t>
      </w:r>
    </w:p>
    <w:p w14:paraId="500BFEE7" w14:textId="2EC62832" w:rsidR="00D0276E" w:rsidRPr="0088414F" w:rsidRDefault="007B4303"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 National Bank will communicate to the bank, by the official letter, the number of the deposit account opened for the placement of the overnight deposit. No commissions are charged upon opening the account and accepting the overnight deposit</w:t>
      </w:r>
      <w:r w:rsidR="00D0276E" w:rsidRPr="0088414F">
        <w:rPr>
          <w:sz w:val="24"/>
          <w:lang w:val="en-US"/>
        </w:rPr>
        <w:t>.</w:t>
      </w:r>
    </w:p>
    <w:p w14:paraId="773EB6DC" w14:textId="777E14EA" w:rsidR="00D0276E" w:rsidRPr="0088414F" w:rsidRDefault="007B4303"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 interest rate applied is the interest rate on overnight deposits established by the Executive Board of the National Bank through the monetary policy decision, in force on the date of placement of the deposit</w:t>
      </w:r>
      <w:r w:rsidR="00D0276E" w:rsidRPr="0088414F">
        <w:rPr>
          <w:sz w:val="24"/>
          <w:lang w:val="en-US"/>
        </w:rPr>
        <w:t>.</w:t>
      </w:r>
      <w:r w:rsidR="00614FDD" w:rsidRPr="0088414F">
        <w:rPr>
          <w:sz w:val="24"/>
          <w:lang w:val="en-US"/>
        </w:rPr>
        <w:t xml:space="preserve"> </w:t>
      </w:r>
    </w:p>
    <w:p w14:paraId="3BFA190C" w14:textId="10189ED8" w:rsidR="00D0276E" w:rsidRPr="0088414F" w:rsidRDefault="007B4303"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 term of overnight deposits cannot be extended.</w:t>
      </w:r>
    </w:p>
    <w:p w14:paraId="049FB668" w14:textId="15F03262" w:rsidR="00D0276E" w:rsidRPr="0088414F" w:rsidRDefault="00F8027A"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In order to</w:t>
      </w:r>
      <w:r w:rsidR="00287335" w:rsidRPr="0088414F">
        <w:rPr>
          <w:sz w:val="24"/>
          <w:lang w:val="en-US"/>
        </w:rPr>
        <w:t xml:space="preserve"> place overnight deposits, banks make the transfer of the amount of the overnight deposit through a payment order, drawn up in accordance with the provisions of the </w:t>
      </w:r>
      <w:r w:rsidRPr="0088414F">
        <w:rPr>
          <w:sz w:val="24"/>
          <w:lang w:val="en-US"/>
        </w:rPr>
        <w:t>normative acts of the National Bank</w:t>
      </w:r>
      <w:r w:rsidR="00287335" w:rsidRPr="0088414F">
        <w:rPr>
          <w:sz w:val="24"/>
          <w:lang w:val="en-US"/>
        </w:rPr>
        <w:t xml:space="preserve">, indicating the transaction code for overnight deposits, and in the "Payment destination" column - the text "Transfer for placement </w:t>
      </w:r>
      <w:r w:rsidRPr="0088414F">
        <w:rPr>
          <w:sz w:val="24"/>
          <w:lang w:val="en-US"/>
        </w:rPr>
        <w:t>o</w:t>
      </w:r>
      <w:r w:rsidR="00287335" w:rsidRPr="0088414F">
        <w:rPr>
          <w:sz w:val="24"/>
          <w:lang w:val="en-US"/>
        </w:rPr>
        <w:t xml:space="preserve">n overnight deposit account </w:t>
      </w:r>
      <w:r w:rsidRPr="0088414F">
        <w:rPr>
          <w:sz w:val="24"/>
          <w:lang w:val="en-US"/>
        </w:rPr>
        <w:t>with</w:t>
      </w:r>
      <w:r w:rsidR="00287335" w:rsidRPr="0088414F">
        <w:rPr>
          <w:sz w:val="24"/>
          <w:lang w:val="en-US"/>
        </w:rPr>
        <w:t xml:space="preserve"> the National Bank".</w:t>
      </w:r>
    </w:p>
    <w:p w14:paraId="5AFCDE1E" w14:textId="18BADF25" w:rsidR="00F8027A" w:rsidRPr="0088414F" w:rsidRDefault="00F8027A"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Payment orders for the placement of overnight deposits shall be sent by banks during the "Payment and Clearing performance" and "Overnight Operations" stages</w:t>
      </w:r>
      <w:r w:rsidR="00A21A68" w:rsidRPr="0088414F">
        <w:rPr>
          <w:lang w:val="en-US"/>
        </w:rPr>
        <w:t xml:space="preserve"> </w:t>
      </w:r>
      <w:r w:rsidR="00A21A68" w:rsidRPr="0088414F">
        <w:rPr>
          <w:sz w:val="24"/>
          <w:lang w:val="en-US"/>
        </w:rPr>
        <w:t>of the RTGS system's operational day program</w:t>
      </w:r>
      <w:r w:rsidRPr="0088414F">
        <w:rPr>
          <w:sz w:val="24"/>
          <w:lang w:val="en-US"/>
        </w:rPr>
        <w:t xml:space="preserve">, but not later than 10 minutes before the end of the "Overnight Operations" stage and </w:t>
      </w:r>
      <w:r w:rsidR="00A21A68" w:rsidRPr="0088414F">
        <w:rPr>
          <w:sz w:val="24"/>
          <w:lang w:val="en-US"/>
        </w:rPr>
        <w:t xml:space="preserve">shall be </w:t>
      </w:r>
      <w:r w:rsidRPr="0088414F">
        <w:rPr>
          <w:sz w:val="24"/>
          <w:lang w:val="en-US"/>
        </w:rPr>
        <w:t xml:space="preserve">processed by the National Bank during the "Overnight Operations" stage </w:t>
      </w:r>
      <w:r w:rsidR="00A21A68" w:rsidRPr="0088414F">
        <w:rPr>
          <w:sz w:val="24"/>
          <w:lang w:val="en-US"/>
        </w:rPr>
        <w:t>of the RTGS system's operational day program</w:t>
      </w:r>
      <w:r w:rsidRPr="0088414F">
        <w:rPr>
          <w:sz w:val="24"/>
          <w:lang w:val="en-US"/>
        </w:rPr>
        <w:t>.</w:t>
      </w:r>
      <w:r w:rsidR="00A21A68" w:rsidRPr="0088414F">
        <w:rPr>
          <w:sz w:val="24"/>
          <w:lang w:val="en-US"/>
        </w:rPr>
        <w:t xml:space="preserve"> </w:t>
      </w:r>
    </w:p>
    <w:p w14:paraId="7CE5B5E9" w14:textId="0A529AA3" w:rsidR="00D0276E" w:rsidRPr="0088414F" w:rsidRDefault="00A21A68"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Based on the payment order, the National Bank shall record the funds transferred to the overnight deposit account of the bank opened in the registers of the National Bank</w:t>
      </w:r>
      <w:r w:rsidR="00D0276E" w:rsidRPr="0088414F">
        <w:rPr>
          <w:sz w:val="24"/>
          <w:lang w:val="en-US"/>
        </w:rPr>
        <w:t>.</w:t>
      </w:r>
    </w:p>
    <w:p w14:paraId="1380AEB2" w14:textId="2E484D61" w:rsidR="00D0276E" w:rsidRPr="0088414F" w:rsidRDefault="003D14B8" w:rsidP="0011274C">
      <w:pPr>
        <w:numPr>
          <w:ilvl w:val="0"/>
          <w:numId w:val="2"/>
        </w:numPr>
        <w:tabs>
          <w:tab w:val="clear" w:pos="1069"/>
          <w:tab w:val="left" w:pos="567"/>
          <w:tab w:val="left" w:pos="851"/>
        </w:tabs>
        <w:spacing w:line="240" w:lineRule="auto"/>
        <w:ind w:left="0" w:firstLine="491"/>
        <w:rPr>
          <w:sz w:val="24"/>
          <w:lang w:val="en-US"/>
        </w:rPr>
      </w:pPr>
      <w:bookmarkStart w:id="9" w:name="_Hlk134100751"/>
      <w:bookmarkStart w:id="10" w:name="_Hlk134611489"/>
      <w:r w:rsidRPr="0088414F">
        <w:rPr>
          <w:sz w:val="24"/>
          <w:lang w:val="en-US"/>
        </w:rPr>
        <w:t>The amounts in payment orders for the placement of overnight deposits, performed with errors, shall be recorded in the balance sheet account of the National Bank intended for recording the amounts under clarification and shall not be considered overnight deposits placed with the National Bank.</w:t>
      </w:r>
      <w:r w:rsidRPr="0088414F">
        <w:rPr>
          <w:lang w:val="en-US"/>
        </w:rPr>
        <w:t xml:space="preserve"> </w:t>
      </w:r>
      <w:r w:rsidRPr="0088414F">
        <w:rPr>
          <w:sz w:val="24"/>
          <w:lang w:val="en-US"/>
        </w:rPr>
        <w:t xml:space="preserve">No interest shall be calculated or paid on these </w:t>
      </w:r>
      <w:proofErr w:type="gramStart"/>
      <w:r w:rsidRPr="0088414F">
        <w:rPr>
          <w:sz w:val="24"/>
          <w:lang w:val="en-US"/>
        </w:rPr>
        <w:t>amounts,</w:t>
      </w:r>
      <w:proofErr w:type="gramEnd"/>
      <w:r w:rsidRPr="0088414F">
        <w:rPr>
          <w:sz w:val="24"/>
          <w:lang w:val="en-US"/>
        </w:rPr>
        <w:t xml:space="preserve"> they </w:t>
      </w:r>
      <w:r w:rsidR="00CC76AA" w:rsidRPr="0088414F">
        <w:rPr>
          <w:sz w:val="24"/>
          <w:lang w:val="en-US"/>
        </w:rPr>
        <w:t xml:space="preserve">shall be </w:t>
      </w:r>
      <w:r w:rsidRPr="0088414F">
        <w:rPr>
          <w:sz w:val="24"/>
          <w:lang w:val="en-US"/>
        </w:rPr>
        <w:t xml:space="preserve">returned to the banks no later than the first </w:t>
      </w:r>
      <w:r w:rsidR="00CC76AA" w:rsidRPr="0088414F">
        <w:rPr>
          <w:sz w:val="24"/>
          <w:lang w:val="en-US"/>
        </w:rPr>
        <w:t xml:space="preserve">business day after </w:t>
      </w:r>
      <w:r w:rsidRPr="0088414F">
        <w:rPr>
          <w:sz w:val="24"/>
          <w:lang w:val="en-US"/>
        </w:rPr>
        <w:t>the date of registration of the funds in the indicated account</w:t>
      </w:r>
      <w:bookmarkEnd w:id="9"/>
      <w:r w:rsidR="00D0276E" w:rsidRPr="0088414F">
        <w:rPr>
          <w:sz w:val="24"/>
          <w:lang w:val="en-US"/>
        </w:rPr>
        <w:t xml:space="preserve">. </w:t>
      </w:r>
    </w:p>
    <w:bookmarkEnd w:id="10"/>
    <w:p w14:paraId="38476857" w14:textId="6A10B2D8" w:rsidR="00CC76AA" w:rsidRPr="0088414F" w:rsidRDefault="00CC76AA"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 xml:space="preserve">The National Bank will return the overnight deposit to </w:t>
      </w:r>
      <w:r w:rsidR="00857308" w:rsidRPr="0088414F">
        <w:rPr>
          <w:sz w:val="24"/>
          <w:lang w:val="en-US"/>
        </w:rPr>
        <w:t>the account of the Bank</w:t>
      </w:r>
      <w:r w:rsidRPr="0088414F">
        <w:rPr>
          <w:sz w:val="24"/>
          <w:lang w:val="en-US"/>
        </w:rPr>
        <w:t xml:space="preserve"> opened in the registers of the National Bank, at the beginning of the "Payment and Clearing performance" stage of the RTGS system's operational day program, on the first business day after the day the deposit was placed.  </w:t>
      </w:r>
    </w:p>
    <w:p w14:paraId="771846F7" w14:textId="0D74190D" w:rsidR="00D0276E" w:rsidRPr="0088414F" w:rsidRDefault="00CC76AA"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 interest on the overnight deposit shall be calculated from the date of placement of the deposit until the maturity of the deposit.</w:t>
      </w:r>
      <w:r w:rsidRPr="0088414F">
        <w:rPr>
          <w:lang w:val="en-US"/>
        </w:rPr>
        <w:t xml:space="preserve"> </w:t>
      </w:r>
      <w:r w:rsidRPr="0088414F">
        <w:rPr>
          <w:sz w:val="24"/>
          <w:lang w:val="en-US"/>
        </w:rPr>
        <w:t>For the day on which the National Bank returns the deposit amount, interest shall not be calculated</w:t>
      </w:r>
      <w:r w:rsidR="00D0276E" w:rsidRPr="0088414F">
        <w:rPr>
          <w:sz w:val="24"/>
          <w:lang w:val="en-US"/>
        </w:rPr>
        <w:t>.</w:t>
      </w:r>
    </w:p>
    <w:p w14:paraId="7967706E" w14:textId="0DF3ED41" w:rsidR="00D0276E" w:rsidRPr="0088414F" w:rsidRDefault="00297438"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 xml:space="preserve">The interest </w:t>
      </w:r>
      <w:r w:rsidR="00CC76AA" w:rsidRPr="0088414F">
        <w:rPr>
          <w:sz w:val="24"/>
          <w:lang w:val="en-US"/>
        </w:rPr>
        <w:t xml:space="preserve">on the overnight deposit </w:t>
      </w:r>
      <w:r w:rsidRPr="0088414F">
        <w:rPr>
          <w:sz w:val="24"/>
          <w:lang w:val="en-US"/>
        </w:rPr>
        <w:t>shall be</w:t>
      </w:r>
      <w:r w:rsidR="00CC76AA" w:rsidRPr="0088414F">
        <w:rPr>
          <w:sz w:val="24"/>
          <w:lang w:val="en-US"/>
        </w:rPr>
        <w:t xml:space="preserve"> paid by the National B</w:t>
      </w:r>
      <w:r w:rsidRPr="0088414F">
        <w:rPr>
          <w:sz w:val="24"/>
          <w:lang w:val="en-US"/>
        </w:rPr>
        <w:t>ank upon the deposit's maturity</w:t>
      </w:r>
      <w:r w:rsidR="00D0276E" w:rsidRPr="0088414F">
        <w:rPr>
          <w:sz w:val="24"/>
          <w:lang w:val="en-US"/>
        </w:rPr>
        <w:t xml:space="preserve">. </w:t>
      </w:r>
    </w:p>
    <w:p w14:paraId="10513229" w14:textId="520CE562" w:rsidR="00D0276E" w:rsidRPr="0088414F" w:rsidRDefault="00297438"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 xml:space="preserve">​​In the </w:t>
      </w:r>
      <w:r w:rsidR="006D2120" w:rsidRPr="0088414F">
        <w:rPr>
          <w:sz w:val="24"/>
          <w:lang w:val="en-US"/>
        </w:rPr>
        <w:t>event</w:t>
      </w:r>
      <w:r w:rsidRPr="0088414F">
        <w:rPr>
          <w:sz w:val="24"/>
          <w:lang w:val="en-US"/>
        </w:rPr>
        <w:t xml:space="preserve"> of placing the overnight deposit on the operational day prior to non-working rest days or holidays, it shall be considered due on the first business day after those days, and the National Bank shall make the payment of interest for the effective term of the deposit placed by the bank with the National Bank</w:t>
      </w:r>
      <w:r w:rsidR="00D0276E" w:rsidRPr="0088414F">
        <w:rPr>
          <w:sz w:val="24"/>
          <w:lang w:val="en-US"/>
        </w:rPr>
        <w:t xml:space="preserve">. </w:t>
      </w:r>
    </w:p>
    <w:p w14:paraId="1F40A3F4" w14:textId="77777777" w:rsidR="00D0276E" w:rsidRPr="0088414F" w:rsidRDefault="00D0276E" w:rsidP="0011274C">
      <w:pPr>
        <w:tabs>
          <w:tab w:val="left" w:pos="567"/>
          <w:tab w:val="left" w:pos="851"/>
        </w:tabs>
        <w:spacing w:line="240" w:lineRule="auto"/>
        <w:ind w:firstLine="491"/>
        <w:rPr>
          <w:b/>
          <w:bCs/>
          <w:sz w:val="24"/>
          <w:lang w:val="en-US"/>
        </w:rPr>
      </w:pPr>
    </w:p>
    <w:p w14:paraId="00370C7B" w14:textId="40ADBD90" w:rsidR="00D0276E" w:rsidRPr="0088414F" w:rsidRDefault="00297438" w:rsidP="0011274C">
      <w:pPr>
        <w:tabs>
          <w:tab w:val="left" w:pos="567"/>
          <w:tab w:val="left" w:pos="851"/>
        </w:tabs>
        <w:spacing w:line="240" w:lineRule="auto"/>
        <w:ind w:firstLine="491"/>
        <w:jc w:val="center"/>
        <w:rPr>
          <w:b/>
          <w:bCs/>
          <w:sz w:val="24"/>
          <w:lang w:val="en-US"/>
        </w:rPr>
      </w:pPr>
      <w:r w:rsidRPr="0088414F">
        <w:rPr>
          <w:b/>
          <w:bCs/>
          <w:sz w:val="24"/>
          <w:lang w:val="en-US"/>
        </w:rPr>
        <w:t>Chapter</w:t>
      </w:r>
      <w:r w:rsidR="00D0276E" w:rsidRPr="0088414F">
        <w:rPr>
          <w:b/>
          <w:bCs/>
          <w:sz w:val="24"/>
          <w:lang w:val="en-US"/>
        </w:rPr>
        <w:t xml:space="preserve"> IV</w:t>
      </w:r>
    </w:p>
    <w:p w14:paraId="5AE66D13" w14:textId="38EC6DEB" w:rsidR="00D0276E" w:rsidRPr="0088414F" w:rsidRDefault="00297438" w:rsidP="0011274C">
      <w:pPr>
        <w:tabs>
          <w:tab w:val="left" w:pos="567"/>
          <w:tab w:val="left" w:pos="851"/>
        </w:tabs>
        <w:spacing w:line="240" w:lineRule="auto"/>
        <w:ind w:firstLine="491"/>
        <w:jc w:val="center"/>
        <w:rPr>
          <w:b/>
          <w:bCs/>
          <w:sz w:val="24"/>
          <w:lang w:val="en-US"/>
        </w:rPr>
      </w:pPr>
      <w:r w:rsidRPr="0088414F">
        <w:rPr>
          <w:b/>
          <w:bCs/>
          <w:sz w:val="24"/>
          <w:lang w:val="en-US"/>
        </w:rPr>
        <w:t xml:space="preserve">Calculation formulas used </w:t>
      </w:r>
    </w:p>
    <w:p w14:paraId="54F35A0E" w14:textId="01C67F65" w:rsidR="00D0276E" w:rsidRPr="0088414F" w:rsidRDefault="00297438" w:rsidP="0011274C">
      <w:pPr>
        <w:numPr>
          <w:ilvl w:val="0"/>
          <w:numId w:val="2"/>
        </w:numPr>
        <w:tabs>
          <w:tab w:val="clear" w:pos="1069"/>
          <w:tab w:val="left" w:pos="567"/>
          <w:tab w:val="left" w:pos="851"/>
        </w:tabs>
        <w:spacing w:line="240" w:lineRule="auto"/>
        <w:ind w:left="0" w:firstLine="491"/>
        <w:rPr>
          <w:sz w:val="24"/>
          <w:lang w:val="en-US"/>
        </w:rPr>
      </w:pPr>
      <w:r w:rsidRPr="0088414F">
        <w:rPr>
          <w:sz w:val="24"/>
          <w:lang w:val="en-US"/>
        </w:rPr>
        <w:t>The interest rate applied to the granting of overnight credits/acceptance of overnight deposits is the nominal interest rate, calculated based on th</w:t>
      </w:r>
      <w:r w:rsidR="0025476D" w:rsidRPr="0088414F">
        <w:rPr>
          <w:sz w:val="24"/>
          <w:lang w:val="en-US"/>
        </w:rPr>
        <w:t>e NUMBER OF DAYS/365 convention</w:t>
      </w:r>
      <w:r w:rsidR="00D0276E" w:rsidRPr="0088414F">
        <w:rPr>
          <w:sz w:val="24"/>
          <w:lang w:val="en-US"/>
        </w:rPr>
        <w:t>.</w:t>
      </w:r>
    </w:p>
    <w:p w14:paraId="16D29F62" w14:textId="72D2DB4E" w:rsidR="00D0276E" w:rsidRPr="0088414F" w:rsidRDefault="0025476D"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The interest on the overnight credit granted/overnight deposit placed shall be calculated according to the following formula</w:t>
      </w:r>
      <w:r w:rsidR="00D0276E" w:rsidRPr="0088414F">
        <w:rPr>
          <w:sz w:val="24"/>
          <w:lang w:val="en-US"/>
        </w:rPr>
        <w:t>:</w:t>
      </w:r>
    </w:p>
    <w:p w14:paraId="29393357" w14:textId="77777777" w:rsidR="00D0276E" w:rsidRPr="0088414F" w:rsidRDefault="00D0276E" w:rsidP="0011274C">
      <w:pPr>
        <w:tabs>
          <w:tab w:val="left" w:pos="567"/>
          <w:tab w:val="left" w:pos="993"/>
        </w:tabs>
        <w:spacing w:line="240" w:lineRule="auto"/>
        <w:ind w:firstLine="567"/>
        <w:jc w:val="center"/>
        <w:rPr>
          <w:sz w:val="24"/>
          <w:lang w:val="en-US"/>
        </w:rPr>
      </w:pPr>
      <w:r w:rsidRPr="0088414F">
        <w:rPr>
          <w:position w:val="-24"/>
          <w:lang w:val="en-US"/>
        </w:rPr>
        <w:object w:dxaOrig="1700" w:dyaOrig="620" w14:anchorId="0D70F1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6pt;height:27.6pt" o:ole="" fillcolor="window">
            <v:imagedata r:id="rId11" o:title=""/>
          </v:shape>
          <o:OLEObject Type="Embed" ProgID="Equation.3" ShapeID="_x0000_i1025" DrawAspect="Content" ObjectID="_1831814291" r:id="rId12"/>
        </w:object>
      </w:r>
    </w:p>
    <w:p w14:paraId="64E73EF3" w14:textId="77777777" w:rsidR="00614FDD" w:rsidRPr="0088414F" w:rsidRDefault="00614FDD" w:rsidP="0011274C">
      <w:pPr>
        <w:tabs>
          <w:tab w:val="left" w:pos="567"/>
          <w:tab w:val="left" w:pos="993"/>
        </w:tabs>
        <w:spacing w:line="240" w:lineRule="auto"/>
        <w:ind w:firstLine="567"/>
        <w:rPr>
          <w:sz w:val="24"/>
          <w:lang w:val="en-US"/>
        </w:rPr>
      </w:pPr>
    </w:p>
    <w:p w14:paraId="7E50BFB4" w14:textId="77777777" w:rsidR="0025476D" w:rsidRPr="0088414F" w:rsidRDefault="0025476D" w:rsidP="0011274C">
      <w:pPr>
        <w:tabs>
          <w:tab w:val="left" w:pos="567"/>
          <w:tab w:val="left" w:pos="993"/>
        </w:tabs>
        <w:spacing w:line="240" w:lineRule="auto"/>
        <w:ind w:firstLine="567"/>
        <w:rPr>
          <w:sz w:val="24"/>
          <w:lang w:val="en-US"/>
        </w:rPr>
      </w:pPr>
      <w:r w:rsidRPr="0088414F">
        <w:rPr>
          <w:sz w:val="24"/>
          <w:lang w:val="en-US"/>
        </w:rPr>
        <w:t>where:</w:t>
      </w:r>
    </w:p>
    <w:p w14:paraId="7AD76595" w14:textId="33972E92" w:rsidR="0025476D" w:rsidRPr="0088414F" w:rsidRDefault="0025476D" w:rsidP="0011274C">
      <w:pPr>
        <w:tabs>
          <w:tab w:val="left" w:pos="567"/>
          <w:tab w:val="left" w:pos="993"/>
        </w:tabs>
        <w:spacing w:line="240" w:lineRule="auto"/>
        <w:ind w:firstLine="567"/>
        <w:rPr>
          <w:sz w:val="24"/>
          <w:lang w:val="en-US"/>
        </w:rPr>
      </w:pPr>
      <w:r w:rsidRPr="0088414F">
        <w:rPr>
          <w:i/>
          <w:sz w:val="24"/>
          <w:lang w:val="en-US"/>
        </w:rPr>
        <w:t>D</w:t>
      </w:r>
      <w:r w:rsidRPr="0088414F">
        <w:rPr>
          <w:sz w:val="24"/>
          <w:lang w:val="en-US"/>
        </w:rPr>
        <w:t xml:space="preserve"> – the sum of interest for the credit granted/deposit placed (</w:t>
      </w:r>
      <w:r w:rsidR="00B60BC3">
        <w:rPr>
          <w:sz w:val="24"/>
          <w:lang w:val="en-US"/>
        </w:rPr>
        <w:t>MDL</w:t>
      </w:r>
      <w:proofErr w:type="gramStart"/>
      <w:r w:rsidRPr="0088414F">
        <w:rPr>
          <w:sz w:val="24"/>
          <w:lang w:val="en-US"/>
        </w:rPr>
        <w:t>);</w:t>
      </w:r>
      <w:proofErr w:type="gramEnd"/>
      <w:r w:rsidR="0069026C" w:rsidRPr="0088414F">
        <w:rPr>
          <w:sz w:val="24"/>
          <w:lang w:val="en-US"/>
        </w:rPr>
        <w:t xml:space="preserve"> </w:t>
      </w:r>
    </w:p>
    <w:p w14:paraId="3460F573" w14:textId="0FD4B09F" w:rsidR="0025476D" w:rsidRPr="0088414F" w:rsidRDefault="0025476D" w:rsidP="0011274C">
      <w:pPr>
        <w:tabs>
          <w:tab w:val="left" w:pos="567"/>
          <w:tab w:val="left" w:pos="993"/>
        </w:tabs>
        <w:spacing w:line="240" w:lineRule="auto"/>
        <w:ind w:firstLine="567"/>
        <w:rPr>
          <w:sz w:val="24"/>
          <w:lang w:val="en-US"/>
        </w:rPr>
      </w:pPr>
      <w:r w:rsidRPr="0088414F">
        <w:rPr>
          <w:i/>
          <w:sz w:val="24"/>
          <w:lang w:val="en-US"/>
        </w:rPr>
        <w:t>S</w:t>
      </w:r>
      <w:r w:rsidRPr="0088414F">
        <w:rPr>
          <w:sz w:val="24"/>
          <w:lang w:val="en-US"/>
        </w:rPr>
        <w:t xml:space="preserve"> –</w:t>
      </w:r>
      <w:r w:rsidR="0069026C" w:rsidRPr="0088414F">
        <w:rPr>
          <w:sz w:val="24"/>
          <w:lang w:val="en-US"/>
        </w:rPr>
        <w:t xml:space="preserve"> the </w:t>
      </w:r>
      <w:r w:rsidRPr="0088414F">
        <w:rPr>
          <w:sz w:val="24"/>
          <w:lang w:val="en-US"/>
        </w:rPr>
        <w:t xml:space="preserve">sum of </w:t>
      </w:r>
      <w:r w:rsidR="0069026C" w:rsidRPr="0088414F">
        <w:rPr>
          <w:sz w:val="24"/>
          <w:lang w:val="en-US"/>
        </w:rPr>
        <w:t>the credit granted/deposit placed (</w:t>
      </w:r>
      <w:r w:rsidR="00B60BC3">
        <w:rPr>
          <w:sz w:val="24"/>
          <w:lang w:val="en-US"/>
        </w:rPr>
        <w:t>MDL</w:t>
      </w:r>
      <w:proofErr w:type="gramStart"/>
      <w:r w:rsidR="0069026C" w:rsidRPr="0088414F">
        <w:rPr>
          <w:sz w:val="24"/>
          <w:lang w:val="en-US"/>
        </w:rPr>
        <w:t>);</w:t>
      </w:r>
      <w:proofErr w:type="gramEnd"/>
    </w:p>
    <w:p w14:paraId="06B4FB0C" w14:textId="4A4F49C7" w:rsidR="0025476D" w:rsidRPr="0088414F" w:rsidRDefault="0025476D" w:rsidP="0011274C">
      <w:pPr>
        <w:tabs>
          <w:tab w:val="left" w:pos="567"/>
          <w:tab w:val="left" w:pos="993"/>
        </w:tabs>
        <w:spacing w:line="240" w:lineRule="auto"/>
        <w:ind w:firstLine="567"/>
        <w:rPr>
          <w:sz w:val="24"/>
          <w:lang w:val="en-US"/>
        </w:rPr>
      </w:pPr>
      <w:r w:rsidRPr="0088414F">
        <w:rPr>
          <w:i/>
          <w:sz w:val="24"/>
          <w:lang w:val="en-US"/>
        </w:rPr>
        <w:t>Rd</w:t>
      </w:r>
      <w:r w:rsidRPr="0088414F">
        <w:rPr>
          <w:sz w:val="24"/>
          <w:lang w:val="en-US"/>
        </w:rPr>
        <w:t xml:space="preserve"> –</w:t>
      </w:r>
      <w:r w:rsidR="0069026C" w:rsidRPr="0088414F">
        <w:rPr>
          <w:sz w:val="24"/>
          <w:lang w:val="en-US"/>
        </w:rPr>
        <w:t xml:space="preserve"> </w:t>
      </w:r>
      <w:r w:rsidRPr="0088414F">
        <w:rPr>
          <w:sz w:val="24"/>
          <w:lang w:val="en-US"/>
        </w:rPr>
        <w:t>interest rate applied (%</w:t>
      </w:r>
      <w:proofErr w:type="gramStart"/>
      <w:r w:rsidRPr="0088414F">
        <w:rPr>
          <w:sz w:val="24"/>
          <w:lang w:val="en-US"/>
        </w:rPr>
        <w:t>)</w:t>
      </w:r>
      <w:r w:rsidR="0069026C" w:rsidRPr="0088414F">
        <w:rPr>
          <w:sz w:val="24"/>
          <w:lang w:val="en-US"/>
        </w:rPr>
        <w:t>;</w:t>
      </w:r>
      <w:proofErr w:type="gramEnd"/>
    </w:p>
    <w:p w14:paraId="3FE8D212" w14:textId="11E2DBEA" w:rsidR="0025476D" w:rsidRPr="0088414F" w:rsidRDefault="0069026C" w:rsidP="0011274C">
      <w:pPr>
        <w:tabs>
          <w:tab w:val="left" w:pos="567"/>
          <w:tab w:val="left" w:pos="993"/>
        </w:tabs>
        <w:spacing w:line="240" w:lineRule="auto"/>
        <w:ind w:firstLine="567"/>
        <w:rPr>
          <w:sz w:val="24"/>
          <w:lang w:val="en-US"/>
        </w:rPr>
      </w:pPr>
      <w:r w:rsidRPr="0088414F">
        <w:rPr>
          <w:i/>
          <w:sz w:val="24"/>
          <w:lang w:val="en-US"/>
        </w:rPr>
        <w:t>n</w:t>
      </w:r>
      <w:r w:rsidR="0025476D" w:rsidRPr="0088414F">
        <w:rPr>
          <w:sz w:val="24"/>
          <w:lang w:val="en-US"/>
        </w:rPr>
        <w:t xml:space="preserve"> –</w:t>
      </w:r>
      <w:r w:rsidRPr="0088414F">
        <w:rPr>
          <w:sz w:val="24"/>
          <w:lang w:val="en-US"/>
        </w:rPr>
        <w:t xml:space="preserve"> credit/deposit term (days).</w:t>
      </w:r>
      <w:r w:rsidR="0025476D" w:rsidRPr="0088414F">
        <w:rPr>
          <w:sz w:val="24"/>
          <w:lang w:val="en-US"/>
        </w:rPr>
        <w:t xml:space="preserve"> </w:t>
      </w:r>
    </w:p>
    <w:p w14:paraId="615B456D" w14:textId="3048412B" w:rsidR="00D0276E" w:rsidRPr="0088414F" w:rsidRDefault="0069026C"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eastAsia="ru-RU"/>
        </w:rPr>
        <w:t>The interest on late payment to the outstanding overnight credit/unreturned overnight deposit shall be calculated according to the following formula</w:t>
      </w:r>
      <w:r w:rsidR="00D0276E" w:rsidRPr="0088414F">
        <w:rPr>
          <w:sz w:val="24"/>
          <w:lang w:val="en-US"/>
        </w:rPr>
        <w:t xml:space="preserve">: </w:t>
      </w:r>
    </w:p>
    <w:p w14:paraId="058358A4" w14:textId="77777777" w:rsidR="00D0276E" w:rsidRPr="0088414F" w:rsidRDefault="00D0276E" w:rsidP="0011274C">
      <w:pPr>
        <w:tabs>
          <w:tab w:val="left" w:pos="567"/>
          <w:tab w:val="left" w:pos="709"/>
          <w:tab w:val="left" w:pos="851"/>
          <w:tab w:val="left" w:pos="993"/>
        </w:tabs>
        <w:spacing w:line="240" w:lineRule="auto"/>
        <w:ind w:firstLine="567"/>
        <w:rPr>
          <w:sz w:val="24"/>
          <w:lang w:val="en-US"/>
        </w:rPr>
      </w:pPr>
    </w:p>
    <w:p w14:paraId="1AEC5097" w14:textId="77777777" w:rsidR="00D0276E" w:rsidRPr="0088414F" w:rsidRDefault="00D0276E" w:rsidP="0011274C">
      <w:pPr>
        <w:tabs>
          <w:tab w:val="left" w:pos="567"/>
          <w:tab w:val="left" w:pos="709"/>
          <w:tab w:val="left" w:pos="851"/>
          <w:tab w:val="left" w:pos="993"/>
        </w:tabs>
        <w:spacing w:line="240" w:lineRule="auto"/>
        <w:ind w:firstLine="567"/>
        <w:jc w:val="center"/>
        <w:rPr>
          <w:position w:val="-28"/>
          <w:lang w:val="en-US"/>
        </w:rPr>
      </w:pPr>
      <w:r w:rsidRPr="0088414F">
        <w:rPr>
          <w:position w:val="-28"/>
          <w:lang w:val="en-US"/>
        </w:rPr>
        <w:object w:dxaOrig="3240" w:dyaOrig="680" w14:anchorId="40DD2DE9">
          <v:shape id="_x0000_i1026" type="#_x0000_t75" style="width:215.3pt;height:36.85pt" o:ole="" fillcolor="window">
            <v:imagedata r:id="rId13" o:title=""/>
          </v:shape>
          <o:OLEObject Type="Embed" ProgID="Equation.3" ShapeID="_x0000_i1026" DrawAspect="Content" ObjectID="_1831814292" r:id="rId14"/>
        </w:object>
      </w:r>
    </w:p>
    <w:p w14:paraId="01AE2F49" w14:textId="565C4C94" w:rsidR="00D0276E" w:rsidRPr="0088414F" w:rsidRDefault="0069026C" w:rsidP="0011274C">
      <w:pPr>
        <w:tabs>
          <w:tab w:val="left" w:pos="567"/>
          <w:tab w:val="left" w:pos="993"/>
        </w:tabs>
        <w:spacing w:line="240" w:lineRule="auto"/>
        <w:ind w:firstLine="567"/>
        <w:rPr>
          <w:sz w:val="24"/>
          <w:lang w:val="en-US"/>
        </w:rPr>
      </w:pPr>
      <w:r w:rsidRPr="0088414F">
        <w:rPr>
          <w:sz w:val="24"/>
          <w:lang w:val="en-US"/>
        </w:rPr>
        <w:t>where</w:t>
      </w:r>
      <w:r w:rsidR="00D0276E" w:rsidRPr="0088414F">
        <w:rPr>
          <w:sz w:val="24"/>
          <w:lang w:val="en-US"/>
        </w:rPr>
        <w:t>:</w:t>
      </w:r>
    </w:p>
    <w:p w14:paraId="1258B666" w14:textId="258185C9" w:rsidR="00D0276E" w:rsidRPr="0088414F" w:rsidRDefault="00D0276E" w:rsidP="0011274C">
      <w:pPr>
        <w:tabs>
          <w:tab w:val="left" w:pos="567"/>
          <w:tab w:val="left" w:pos="993"/>
        </w:tabs>
        <w:spacing w:line="240" w:lineRule="auto"/>
        <w:ind w:firstLine="567"/>
        <w:rPr>
          <w:sz w:val="24"/>
          <w:lang w:val="en-US"/>
        </w:rPr>
      </w:pPr>
      <w:r w:rsidRPr="0088414F">
        <w:rPr>
          <w:i/>
          <w:iCs/>
          <w:sz w:val="24"/>
          <w:lang w:val="en-US"/>
        </w:rPr>
        <w:t>D</w:t>
      </w:r>
      <w:r w:rsidRPr="0088414F">
        <w:rPr>
          <w:sz w:val="24"/>
          <w:lang w:val="en-US"/>
        </w:rPr>
        <w:t xml:space="preserve"> - </w:t>
      </w:r>
      <w:r w:rsidR="0069026C" w:rsidRPr="0088414F">
        <w:rPr>
          <w:sz w:val="24"/>
          <w:lang w:val="en-US"/>
        </w:rPr>
        <w:t xml:space="preserve">the </w:t>
      </w:r>
      <w:r w:rsidR="002E512B" w:rsidRPr="0088414F">
        <w:rPr>
          <w:sz w:val="24"/>
          <w:lang w:val="en-US"/>
        </w:rPr>
        <w:t>sum of interest on late payment (</w:t>
      </w:r>
      <w:r w:rsidR="00B60BC3">
        <w:rPr>
          <w:sz w:val="24"/>
          <w:lang w:val="en-US"/>
        </w:rPr>
        <w:t>MDL</w:t>
      </w:r>
      <w:proofErr w:type="gramStart"/>
      <w:r w:rsidR="002E512B" w:rsidRPr="0088414F">
        <w:rPr>
          <w:sz w:val="24"/>
          <w:lang w:val="en-US"/>
        </w:rPr>
        <w:t>)</w:t>
      </w:r>
      <w:r w:rsidRPr="0088414F">
        <w:rPr>
          <w:sz w:val="24"/>
          <w:lang w:val="en-US"/>
        </w:rPr>
        <w:t>;</w:t>
      </w:r>
      <w:proofErr w:type="gramEnd"/>
    </w:p>
    <w:p w14:paraId="705A2758" w14:textId="23FB76F2" w:rsidR="00D0276E" w:rsidRPr="0088414F" w:rsidRDefault="00D0276E" w:rsidP="0011274C">
      <w:pPr>
        <w:tabs>
          <w:tab w:val="left" w:pos="567"/>
          <w:tab w:val="left" w:pos="993"/>
        </w:tabs>
        <w:spacing w:line="240" w:lineRule="auto"/>
        <w:ind w:firstLine="567"/>
        <w:rPr>
          <w:sz w:val="24"/>
          <w:lang w:val="en-US"/>
        </w:rPr>
      </w:pPr>
      <w:r w:rsidRPr="0088414F">
        <w:rPr>
          <w:i/>
          <w:iCs/>
          <w:sz w:val="24"/>
          <w:lang w:val="en-US"/>
        </w:rPr>
        <w:t>S</w:t>
      </w:r>
      <w:r w:rsidRPr="0088414F">
        <w:rPr>
          <w:sz w:val="24"/>
          <w:lang w:val="en-US"/>
        </w:rPr>
        <w:t xml:space="preserve"> - </w:t>
      </w:r>
      <w:r w:rsidR="002E512B" w:rsidRPr="0088414F">
        <w:rPr>
          <w:sz w:val="24"/>
          <w:lang w:val="en-US"/>
        </w:rPr>
        <w:t xml:space="preserve">the sum of the outstanding overnight credit/unreturned overnight deposit </w:t>
      </w:r>
      <w:r w:rsidRPr="0088414F">
        <w:rPr>
          <w:sz w:val="24"/>
          <w:lang w:val="en-US"/>
        </w:rPr>
        <w:t>(</w:t>
      </w:r>
      <w:r w:rsidR="00B60BC3">
        <w:rPr>
          <w:sz w:val="24"/>
          <w:lang w:val="en-US"/>
        </w:rPr>
        <w:t>MDL</w:t>
      </w:r>
      <w:proofErr w:type="gramStart"/>
      <w:r w:rsidRPr="0088414F">
        <w:rPr>
          <w:sz w:val="24"/>
          <w:lang w:val="en-US"/>
        </w:rPr>
        <w:t>);</w:t>
      </w:r>
      <w:proofErr w:type="gramEnd"/>
      <w:r w:rsidR="002E512B" w:rsidRPr="0088414F">
        <w:rPr>
          <w:sz w:val="24"/>
          <w:lang w:val="en-US"/>
        </w:rPr>
        <w:t xml:space="preserve"> </w:t>
      </w:r>
    </w:p>
    <w:p w14:paraId="4DA445F7" w14:textId="3CBC132E" w:rsidR="00D0276E" w:rsidRPr="0088414F" w:rsidRDefault="00D0276E" w:rsidP="0011274C">
      <w:pPr>
        <w:tabs>
          <w:tab w:val="left" w:pos="567"/>
          <w:tab w:val="left" w:pos="993"/>
        </w:tabs>
        <w:spacing w:line="240" w:lineRule="auto"/>
        <w:ind w:firstLine="567"/>
        <w:rPr>
          <w:sz w:val="24"/>
          <w:lang w:val="en-US"/>
        </w:rPr>
      </w:pPr>
      <w:r w:rsidRPr="0088414F">
        <w:rPr>
          <w:i/>
          <w:iCs/>
          <w:sz w:val="24"/>
          <w:lang w:val="en-US"/>
        </w:rPr>
        <w:t>Rd</w:t>
      </w:r>
      <w:r w:rsidRPr="0088414F">
        <w:rPr>
          <w:sz w:val="24"/>
          <w:lang w:val="en-US"/>
        </w:rPr>
        <w:t xml:space="preserve"> - </w:t>
      </w:r>
      <w:r w:rsidR="002E512B" w:rsidRPr="0088414F">
        <w:rPr>
          <w:sz w:val="24"/>
          <w:lang w:val="en-US"/>
        </w:rPr>
        <w:t>interest rate applied to</w:t>
      </w:r>
      <w:r w:rsidR="002E512B" w:rsidRPr="0088414F">
        <w:rPr>
          <w:lang w:val="en-US"/>
        </w:rPr>
        <w:t xml:space="preserve"> </w:t>
      </w:r>
      <w:r w:rsidR="002E512B" w:rsidRPr="0088414F">
        <w:rPr>
          <w:sz w:val="24"/>
          <w:lang w:val="en-US"/>
        </w:rPr>
        <w:t>overnight credit/overnight deposit (%</w:t>
      </w:r>
      <w:proofErr w:type="gramStart"/>
      <w:r w:rsidR="002E512B" w:rsidRPr="0088414F">
        <w:rPr>
          <w:sz w:val="24"/>
          <w:lang w:val="en-US"/>
        </w:rPr>
        <w:t>)</w:t>
      </w:r>
      <w:r w:rsidRPr="0088414F">
        <w:rPr>
          <w:sz w:val="24"/>
          <w:lang w:val="en-US"/>
        </w:rPr>
        <w:t>;</w:t>
      </w:r>
      <w:proofErr w:type="gramEnd"/>
    </w:p>
    <w:p w14:paraId="321CFD42" w14:textId="2DD6C496" w:rsidR="00D0276E" w:rsidRPr="0088414F" w:rsidRDefault="00D0276E" w:rsidP="0011274C">
      <w:pPr>
        <w:tabs>
          <w:tab w:val="left" w:pos="567"/>
          <w:tab w:val="left" w:pos="993"/>
        </w:tabs>
        <w:spacing w:line="240" w:lineRule="auto"/>
        <w:ind w:firstLine="567"/>
        <w:rPr>
          <w:sz w:val="24"/>
          <w:lang w:val="en-US"/>
        </w:rPr>
      </w:pPr>
      <w:r w:rsidRPr="0088414F">
        <w:rPr>
          <w:i/>
          <w:iCs/>
          <w:sz w:val="24"/>
          <w:lang w:val="en-US"/>
        </w:rPr>
        <w:t>n</w:t>
      </w:r>
      <w:r w:rsidRPr="0088414F">
        <w:rPr>
          <w:i/>
          <w:iCs/>
          <w:sz w:val="24"/>
          <w:vertAlign w:val="superscript"/>
          <w:lang w:val="en-US"/>
        </w:rPr>
        <w:t xml:space="preserve"> </w:t>
      </w:r>
      <w:r w:rsidRPr="0088414F">
        <w:rPr>
          <w:sz w:val="24"/>
          <w:lang w:val="en-US"/>
        </w:rPr>
        <w:t xml:space="preserve">- </w:t>
      </w:r>
      <w:r w:rsidR="002E512B" w:rsidRPr="0088414F">
        <w:rPr>
          <w:sz w:val="24"/>
          <w:lang w:val="en-US"/>
        </w:rPr>
        <w:t>number of days of the outstanding overnight credit/unreturned overnight deposit</w:t>
      </w:r>
      <w:r w:rsidRPr="0088414F">
        <w:rPr>
          <w:sz w:val="24"/>
          <w:lang w:val="en-US"/>
        </w:rPr>
        <w:t>.</w:t>
      </w:r>
    </w:p>
    <w:p w14:paraId="2A8BD753" w14:textId="77777777" w:rsidR="009B2B60" w:rsidRPr="0088414F" w:rsidRDefault="009B2B60" w:rsidP="0011274C">
      <w:pPr>
        <w:tabs>
          <w:tab w:val="left" w:pos="567"/>
          <w:tab w:val="left" w:pos="993"/>
        </w:tabs>
        <w:spacing w:line="240" w:lineRule="auto"/>
        <w:ind w:firstLine="567"/>
        <w:rPr>
          <w:b/>
          <w:bCs/>
          <w:sz w:val="24"/>
          <w:lang w:val="en-US"/>
        </w:rPr>
      </w:pPr>
    </w:p>
    <w:p w14:paraId="121975FC" w14:textId="29367830" w:rsidR="009B2B60" w:rsidRPr="0088414F" w:rsidRDefault="002E512B" w:rsidP="0011274C">
      <w:pPr>
        <w:tabs>
          <w:tab w:val="left" w:pos="567"/>
          <w:tab w:val="left" w:pos="993"/>
        </w:tabs>
        <w:spacing w:line="240" w:lineRule="auto"/>
        <w:ind w:firstLine="567"/>
        <w:jc w:val="center"/>
        <w:rPr>
          <w:b/>
          <w:bCs/>
          <w:sz w:val="24"/>
          <w:lang w:val="en-US"/>
        </w:rPr>
      </w:pPr>
      <w:r w:rsidRPr="0088414F">
        <w:rPr>
          <w:b/>
          <w:bCs/>
          <w:sz w:val="24"/>
          <w:lang w:val="en-US"/>
        </w:rPr>
        <w:t>Chapter</w:t>
      </w:r>
      <w:r w:rsidR="009B2B60" w:rsidRPr="0088414F">
        <w:rPr>
          <w:b/>
          <w:bCs/>
          <w:sz w:val="24"/>
          <w:lang w:val="en-US"/>
        </w:rPr>
        <w:t xml:space="preserve"> V</w:t>
      </w:r>
    </w:p>
    <w:p w14:paraId="75D0050F" w14:textId="71129913" w:rsidR="009B2B60" w:rsidRPr="0088414F" w:rsidRDefault="002E512B" w:rsidP="0011274C">
      <w:pPr>
        <w:tabs>
          <w:tab w:val="left" w:pos="567"/>
          <w:tab w:val="left" w:pos="993"/>
        </w:tabs>
        <w:spacing w:line="240" w:lineRule="auto"/>
        <w:ind w:firstLine="567"/>
        <w:jc w:val="center"/>
        <w:rPr>
          <w:b/>
          <w:bCs/>
          <w:sz w:val="24"/>
          <w:lang w:val="en-US"/>
        </w:rPr>
      </w:pPr>
      <w:r w:rsidRPr="0088414F">
        <w:rPr>
          <w:b/>
          <w:bCs/>
          <w:sz w:val="24"/>
          <w:lang w:val="en-US"/>
        </w:rPr>
        <w:t xml:space="preserve">Intraday credit facility </w:t>
      </w:r>
    </w:p>
    <w:p w14:paraId="485EF959" w14:textId="6965B5C5" w:rsidR="009B2B60" w:rsidRPr="0088414F" w:rsidRDefault="002E512B"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Banks may use the intraday credit facility to obtain intraday credits from the National Bank</w:t>
      </w:r>
      <w:r w:rsidR="009B2B60" w:rsidRPr="0088414F">
        <w:rPr>
          <w:sz w:val="24"/>
          <w:lang w:val="en-US"/>
        </w:rPr>
        <w:t>.</w:t>
      </w:r>
    </w:p>
    <w:p w14:paraId="7E90B08F" w14:textId="0FC7C63E" w:rsidR="009B2B60" w:rsidRPr="0088414F" w:rsidRDefault="002E512B"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 xml:space="preserve">Intraday credit </w:t>
      </w:r>
      <w:r w:rsidR="00BD2C07" w:rsidRPr="0088414F">
        <w:rPr>
          <w:sz w:val="24"/>
          <w:lang w:val="en-US"/>
        </w:rPr>
        <w:t>shall be</w:t>
      </w:r>
      <w:r w:rsidRPr="0088414F">
        <w:rPr>
          <w:sz w:val="24"/>
          <w:lang w:val="en-US"/>
        </w:rPr>
        <w:t xml:space="preserve"> granted in </w:t>
      </w:r>
      <w:r w:rsidR="00BD2C07" w:rsidRPr="0088414F">
        <w:rPr>
          <w:sz w:val="24"/>
          <w:lang w:val="en-US"/>
        </w:rPr>
        <w:t>the A</w:t>
      </w:r>
      <w:r w:rsidR="00577BEE">
        <w:rPr>
          <w:sz w:val="24"/>
          <w:lang w:val="en-US"/>
        </w:rPr>
        <w:t>D</w:t>
      </w:r>
      <w:r w:rsidR="00BD2C07" w:rsidRPr="0088414F">
        <w:rPr>
          <w:sz w:val="24"/>
          <w:lang w:val="en-US"/>
        </w:rPr>
        <w:t xml:space="preserve">PS </w:t>
      </w:r>
      <w:r w:rsidRPr="0088414F">
        <w:rPr>
          <w:sz w:val="24"/>
          <w:lang w:val="en-US"/>
        </w:rPr>
        <w:t xml:space="preserve">through intraday overdrafts, secured by the assets eligible for collateral indicated in </w:t>
      </w:r>
      <w:r w:rsidR="00BD2C07" w:rsidRPr="0088414F">
        <w:rPr>
          <w:sz w:val="24"/>
          <w:lang w:val="en-US"/>
        </w:rPr>
        <w:t xml:space="preserve">subpoint </w:t>
      </w:r>
      <w:r w:rsidRPr="0088414F">
        <w:rPr>
          <w:sz w:val="24"/>
          <w:lang w:val="en-US"/>
        </w:rPr>
        <w:t xml:space="preserve">9.1, for the timely </w:t>
      </w:r>
      <w:r w:rsidR="00BD2C07" w:rsidRPr="0088414F">
        <w:rPr>
          <w:sz w:val="24"/>
          <w:lang w:val="en-US"/>
        </w:rPr>
        <w:t>performance</w:t>
      </w:r>
      <w:r w:rsidRPr="0088414F">
        <w:rPr>
          <w:sz w:val="24"/>
          <w:lang w:val="en-US"/>
        </w:rPr>
        <w:t xml:space="preserve"> of current payments and the reduction of settlement risk in</w:t>
      </w:r>
      <w:r w:rsidR="00BD2C07" w:rsidRPr="0088414F">
        <w:rPr>
          <w:sz w:val="24"/>
          <w:lang w:val="en-US"/>
        </w:rPr>
        <w:t xml:space="preserve"> the</w:t>
      </w:r>
      <w:r w:rsidRPr="0088414F">
        <w:rPr>
          <w:sz w:val="24"/>
          <w:lang w:val="en-US"/>
        </w:rPr>
        <w:t xml:space="preserve"> </w:t>
      </w:r>
      <w:r w:rsidR="00BD2C07" w:rsidRPr="0088414F">
        <w:rPr>
          <w:sz w:val="24"/>
          <w:lang w:val="en-US"/>
        </w:rPr>
        <w:t>A</w:t>
      </w:r>
      <w:r w:rsidR="00577BEE">
        <w:rPr>
          <w:sz w:val="24"/>
          <w:lang w:val="en-US"/>
        </w:rPr>
        <w:t>D</w:t>
      </w:r>
      <w:r w:rsidR="00BD2C07" w:rsidRPr="0088414F">
        <w:rPr>
          <w:sz w:val="24"/>
          <w:lang w:val="en-US"/>
        </w:rPr>
        <w:t>PS</w:t>
      </w:r>
      <w:bookmarkStart w:id="11" w:name="_Hlk152248497"/>
      <w:r w:rsidR="009B2B60" w:rsidRPr="0088414F">
        <w:rPr>
          <w:sz w:val="24"/>
          <w:lang w:val="en-US"/>
        </w:rPr>
        <w:t>.</w:t>
      </w:r>
    </w:p>
    <w:bookmarkEnd w:id="11"/>
    <w:p w14:paraId="0FD24701" w14:textId="39925A5A" w:rsidR="009B2B60" w:rsidRPr="0088414F" w:rsidRDefault="00BD2C07"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The intraday credit shall be granted only during the “Payment and clearing performance” stage of the RTGS operational day program and shall be reimbursed up to the end of it</w:t>
      </w:r>
      <w:r w:rsidR="009B2B60" w:rsidRPr="0088414F">
        <w:rPr>
          <w:sz w:val="24"/>
          <w:lang w:val="en-US"/>
        </w:rPr>
        <w:t>.</w:t>
      </w:r>
    </w:p>
    <w:p w14:paraId="10FA97F4" w14:textId="68299CED" w:rsidR="009B2B60" w:rsidRPr="0088414F" w:rsidRDefault="00BD2C07"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The intraday credit cannot be granted for the repayment of the overnight credit</w:t>
      </w:r>
      <w:r w:rsidR="009B2B60" w:rsidRPr="0088414F">
        <w:rPr>
          <w:sz w:val="24"/>
          <w:lang w:val="en-US"/>
        </w:rPr>
        <w:t>.</w:t>
      </w:r>
    </w:p>
    <w:p w14:paraId="78A43405" w14:textId="56ADF5A5" w:rsidR="009B2B60" w:rsidRPr="0088414F" w:rsidRDefault="00BD2C07"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 xml:space="preserve">The intraday credit shall be automatically reimbursed during the “Payment and clearing performance” stage of the RTGS operational day program, by debiting the funds available in </w:t>
      </w:r>
      <w:r w:rsidR="00857308" w:rsidRPr="0088414F">
        <w:rPr>
          <w:sz w:val="24"/>
          <w:lang w:val="en-US"/>
        </w:rPr>
        <w:t xml:space="preserve">the account of the </w:t>
      </w:r>
      <w:r w:rsidR="00577BEE">
        <w:rPr>
          <w:sz w:val="24"/>
          <w:lang w:val="en-US"/>
        </w:rPr>
        <w:t>b</w:t>
      </w:r>
      <w:r w:rsidR="00857308" w:rsidRPr="0088414F">
        <w:rPr>
          <w:sz w:val="24"/>
          <w:lang w:val="en-US"/>
        </w:rPr>
        <w:t>ank</w:t>
      </w:r>
      <w:r w:rsidRPr="0088414F">
        <w:rPr>
          <w:sz w:val="24"/>
          <w:lang w:val="en-US"/>
        </w:rPr>
        <w:t xml:space="preserve"> opened in the registers of the National Bank.  </w:t>
      </w:r>
    </w:p>
    <w:p w14:paraId="4E6C8F7D" w14:textId="36E7DD21" w:rsidR="009B2B60" w:rsidRPr="0088414F" w:rsidRDefault="00B26ECB"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 xml:space="preserve">In the event the bank did not </w:t>
      </w:r>
      <w:r w:rsidR="00577BEE">
        <w:rPr>
          <w:sz w:val="24"/>
          <w:lang w:val="en-US"/>
        </w:rPr>
        <w:t>re</w:t>
      </w:r>
      <w:r w:rsidRPr="0088414F">
        <w:rPr>
          <w:sz w:val="24"/>
          <w:lang w:val="en-US"/>
        </w:rPr>
        <w:t>pay the intraday credit until the end of the “Payments and clearing performance” stage of the RTGS operational day program, this credit shall be transformed within the “Overnight operations” stage into an overnight credit without the acceptance of the bank, as stipulated in point 23</w:t>
      </w:r>
      <w:r w:rsidR="009B2B60" w:rsidRPr="0088414F">
        <w:rPr>
          <w:sz w:val="24"/>
          <w:lang w:val="en-US"/>
        </w:rPr>
        <w:t>.</w:t>
      </w:r>
      <w:r w:rsidR="009B5239">
        <w:rPr>
          <w:sz w:val="24"/>
          <w:lang w:val="en-US"/>
        </w:rPr>
        <w:t xml:space="preserve"> This does not entail the equivalent release of </w:t>
      </w:r>
      <w:r w:rsidR="007E5B38">
        <w:rPr>
          <w:sz w:val="24"/>
          <w:lang w:val="en-US"/>
        </w:rPr>
        <w:t xml:space="preserve">assets </w:t>
      </w:r>
      <w:r w:rsidR="009B5239">
        <w:rPr>
          <w:sz w:val="24"/>
          <w:lang w:val="en-US"/>
        </w:rPr>
        <w:t xml:space="preserve">eligible </w:t>
      </w:r>
      <w:r w:rsidR="007E5B38">
        <w:rPr>
          <w:sz w:val="24"/>
          <w:lang w:val="en-US"/>
        </w:rPr>
        <w:t xml:space="preserve">for collateral </w:t>
      </w:r>
      <w:r w:rsidR="009B5239">
        <w:rPr>
          <w:sz w:val="24"/>
          <w:lang w:val="en-US"/>
        </w:rPr>
        <w:t>previously established as collateral for the unpaid intraday credit.</w:t>
      </w:r>
    </w:p>
    <w:p w14:paraId="35C98900" w14:textId="5EA48358" w:rsidR="009B2B60" w:rsidRPr="0088414F" w:rsidRDefault="00B26ECB"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In the case of intraday credit transformation into overnight credit, the bank shall receive a respective notification from the Central Depository system</w:t>
      </w:r>
      <w:r w:rsidR="009B2B60" w:rsidRPr="0088414F">
        <w:rPr>
          <w:sz w:val="24"/>
          <w:lang w:val="en-US"/>
        </w:rPr>
        <w:t>.</w:t>
      </w:r>
    </w:p>
    <w:p w14:paraId="0F998FA2" w14:textId="77777777" w:rsidR="009B2B60" w:rsidRPr="0088414F" w:rsidRDefault="009B2B60" w:rsidP="0011274C">
      <w:pPr>
        <w:tabs>
          <w:tab w:val="left" w:pos="567"/>
          <w:tab w:val="left" w:pos="993"/>
        </w:tabs>
        <w:spacing w:line="240" w:lineRule="auto"/>
        <w:ind w:firstLine="567"/>
        <w:rPr>
          <w:sz w:val="24"/>
          <w:lang w:val="en-US"/>
        </w:rPr>
      </w:pPr>
    </w:p>
    <w:p w14:paraId="1127EA09" w14:textId="0D1BF6C3" w:rsidR="009B2B60" w:rsidRPr="0088414F" w:rsidRDefault="00B26ECB" w:rsidP="0011274C">
      <w:pPr>
        <w:tabs>
          <w:tab w:val="left" w:pos="567"/>
          <w:tab w:val="left" w:pos="993"/>
        </w:tabs>
        <w:spacing w:line="240" w:lineRule="auto"/>
        <w:ind w:firstLine="567"/>
        <w:jc w:val="center"/>
        <w:rPr>
          <w:b/>
          <w:bCs/>
          <w:sz w:val="24"/>
          <w:lang w:val="en-US"/>
        </w:rPr>
      </w:pPr>
      <w:r w:rsidRPr="0088414F">
        <w:rPr>
          <w:b/>
          <w:bCs/>
          <w:sz w:val="24"/>
          <w:lang w:val="en-US"/>
        </w:rPr>
        <w:t>Chapter</w:t>
      </w:r>
      <w:r w:rsidR="009B2B60" w:rsidRPr="0088414F">
        <w:rPr>
          <w:b/>
          <w:bCs/>
          <w:sz w:val="24"/>
          <w:lang w:val="en-US"/>
        </w:rPr>
        <w:t xml:space="preserve"> VI</w:t>
      </w:r>
      <w:r w:rsidR="00EC2AFE" w:rsidRPr="0088414F">
        <w:rPr>
          <w:b/>
          <w:bCs/>
          <w:sz w:val="24"/>
          <w:lang w:val="en-US"/>
        </w:rPr>
        <w:t xml:space="preserve"> </w:t>
      </w:r>
    </w:p>
    <w:p w14:paraId="434A06E1" w14:textId="5142613C" w:rsidR="009B2B60" w:rsidRPr="0088414F" w:rsidRDefault="00EC2AFE" w:rsidP="0011274C">
      <w:pPr>
        <w:tabs>
          <w:tab w:val="left" w:pos="567"/>
          <w:tab w:val="left" w:pos="993"/>
        </w:tabs>
        <w:spacing w:line="240" w:lineRule="auto"/>
        <w:ind w:firstLine="567"/>
        <w:jc w:val="center"/>
        <w:rPr>
          <w:b/>
          <w:bCs/>
          <w:sz w:val="24"/>
          <w:lang w:val="en-US" w:eastAsia="ru-RU"/>
        </w:rPr>
      </w:pPr>
      <w:r w:rsidRPr="0088414F">
        <w:rPr>
          <w:b/>
          <w:bCs/>
          <w:sz w:val="24"/>
          <w:lang w:val="en-US" w:eastAsia="ru-RU"/>
        </w:rPr>
        <w:t xml:space="preserve">Measures and sanctions in case of failure of banks to fulfil their obligations </w:t>
      </w:r>
    </w:p>
    <w:p w14:paraId="09F6B4A4" w14:textId="3AA119EF" w:rsidR="009B2B60" w:rsidRPr="0088414F" w:rsidRDefault="00EC2AFE"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In case the bank did not ensure on its account</w:t>
      </w:r>
      <w:r w:rsidR="004336B8" w:rsidRPr="0088414F">
        <w:rPr>
          <w:sz w:val="24"/>
          <w:lang w:val="en-US"/>
        </w:rPr>
        <w:t xml:space="preserve"> opened in the registers of the National Bank </w:t>
      </w:r>
      <w:r w:rsidRPr="0088414F">
        <w:rPr>
          <w:sz w:val="24"/>
          <w:lang w:val="en-US"/>
        </w:rPr>
        <w:t xml:space="preserve">the sufficient amount </w:t>
      </w:r>
      <w:r w:rsidR="004336B8" w:rsidRPr="0088414F">
        <w:rPr>
          <w:sz w:val="24"/>
          <w:lang w:val="en-US"/>
        </w:rPr>
        <w:t xml:space="preserve">to pay the debt on overnight credit and the related interest before 12:00 p.m. of the operational day following the day </w:t>
      </w:r>
      <w:r w:rsidRPr="0088414F">
        <w:rPr>
          <w:sz w:val="24"/>
          <w:lang w:val="en-US"/>
        </w:rPr>
        <w:t xml:space="preserve">of granting the credit, the credit </w:t>
      </w:r>
      <w:r w:rsidR="004336B8" w:rsidRPr="0088414F">
        <w:rPr>
          <w:sz w:val="24"/>
          <w:lang w:val="en-US"/>
        </w:rPr>
        <w:t>shall become</w:t>
      </w:r>
      <w:r w:rsidRPr="0088414F">
        <w:rPr>
          <w:sz w:val="24"/>
          <w:lang w:val="en-US"/>
        </w:rPr>
        <w:t xml:space="preserve"> </w:t>
      </w:r>
      <w:r w:rsidR="004336B8" w:rsidRPr="0088414F">
        <w:rPr>
          <w:sz w:val="24"/>
          <w:lang w:val="en-US"/>
        </w:rPr>
        <w:t>overdue</w:t>
      </w:r>
      <w:r w:rsidRPr="0088414F">
        <w:rPr>
          <w:sz w:val="24"/>
          <w:lang w:val="en-US"/>
        </w:rPr>
        <w:t xml:space="preserve"> and the National Bank </w:t>
      </w:r>
      <w:r w:rsidR="004336B8" w:rsidRPr="0088414F">
        <w:rPr>
          <w:sz w:val="24"/>
          <w:lang w:val="en-US"/>
        </w:rPr>
        <w:t xml:space="preserve">shall exercise its </w:t>
      </w:r>
      <w:r w:rsidRPr="0088414F">
        <w:rPr>
          <w:sz w:val="24"/>
          <w:lang w:val="en-US"/>
        </w:rPr>
        <w:t xml:space="preserve">preferential and unconditional right </w:t>
      </w:r>
      <w:r w:rsidR="004336B8" w:rsidRPr="0088414F">
        <w:rPr>
          <w:sz w:val="24"/>
          <w:lang w:val="en-US"/>
        </w:rPr>
        <w:t xml:space="preserve">to meet each of its requirements that reached the compliance deadline </w:t>
      </w:r>
      <w:r w:rsidRPr="0088414F">
        <w:rPr>
          <w:sz w:val="24"/>
          <w:lang w:val="en-US"/>
        </w:rPr>
        <w:t xml:space="preserve">in accordance with the provisions of </w:t>
      </w:r>
      <w:r w:rsidR="004336B8" w:rsidRPr="0088414F">
        <w:rPr>
          <w:sz w:val="24"/>
          <w:lang w:val="en-US"/>
        </w:rPr>
        <w:t>Article</w:t>
      </w:r>
      <w:r w:rsidRPr="0088414F">
        <w:rPr>
          <w:sz w:val="24"/>
          <w:lang w:val="en-US"/>
        </w:rPr>
        <w:t xml:space="preserve"> 70 of Law </w:t>
      </w:r>
      <w:r w:rsidR="004336B8" w:rsidRPr="0088414F">
        <w:rPr>
          <w:sz w:val="24"/>
          <w:lang w:val="en-US"/>
        </w:rPr>
        <w:t>N</w:t>
      </w:r>
      <w:r w:rsidRPr="0088414F">
        <w:rPr>
          <w:sz w:val="24"/>
          <w:lang w:val="en-US"/>
        </w:rPr>
        <w:t>o 548/1995 on the National Bank of Moldova, as well as to apply the</w:t>
      </w:r>
      <w:r w:rsidR="004336B8" w:rsidRPr="0088414F">
        <w:rPr>
          <w:sz w:val="24"/>
          <w:lang w:val="en-US"/>
        </w:rPr>
        <w:t xml:space="preserve"> measures provided for in point</w:t>
      </w:r>
      <w:r w:rsidRPr="0088414F">
        <w:rPr>
          <w:sz w:val="24"/>
          <w:lang w:val="en-US"/>
        </w:rPr>
        <w:t xml:space="preserve"> 122 </w:t>
      </w:r>
      <w:r w:rsidR="00F050D5" w:rsidRPr="0088414F">
        <w:rPr>
          <w:sz w:val="24"/>
          <w:lang w:val="en-US"/>
        </w:rPr>
        <w:t xml:space="preserve">subpoint </w:t>
      </w:r>
      <w:r w:rsidRPr="0088414F">
        <w:rPr>
          <w:sz w:val="24"/>
          <w:lang w:val="en-US"/>
        </w:rPr>
        <w:t xml:space="preserve">4) and </w:t>
      </w:r>
      <w:r w:rsidR="00F050D5" w:rsidRPr="0088414F">
        <w:rPr>
          <w:sz w:val="24"/>
          <w:lang w:val="en-US"/>
        </w:rPr>
        <w:t xml:space="preserve">subpoint </w:t>
      </w:r>
      <w:r w:rsidRPr="0088414F">
        <w:rPr>
          <w:sz w:val="24"/>
          <w:lang w:val="en-US"/>
        </w:rPr>
        <w:t xml:space="preserve">5) of the Regulation </w:t>
      </w:r>
      <w:r w:rsidR="004336B8" w:rsidRPr="0088414F">
        <w:rPr>
          <w:sz w:val="24"/>
          <w:lang w:val="en-US"/>
        </w:rPr>
        <w:t xml:space="preserve">on open market operations </w:t>
      </w:r>
      <w:r w:rsidRPr="0088414F">
        <w:rPr>
          <w:sz w:val="24"/>
          <w:lang w:val="en-US"/>
        </w:rPr>
        <w:t>of the National Bank of Moldova, approved by Decision of the</w:t>
      </w:r>
      <w:r w:rsidR="006A58E9">
        <w:rPr>
          <w:sz w:val="24"/>
          <w:lang w:val="en-US"/>
        </w:rPr>
        <w:t xml:space="preserve"> </w:t>
      </w:r>
      <w:r w:rsidR="004667E6">
        <w:rPr>
          <w:sz w:val="24"/>
          <w:lang w:val="en-US"/>
        </w:rPr>
        <w:t>Council of Administration</w:t>
      </w:r>
      <w:r w:rsidR="006A58E9">
        <w:rPr>
          <w:sz w:val="24"/>
          <w:lang w:val="en-US"/>
        </w:rPr>
        <w:t xml:space="preserve"> </w:t>
      </w:r>
      <w:r w:rsidRPr="0088414F">
        <w:rPr>
          <w:sz w:val="24"/>
          <w:lang w:val="en-US"/>
        </w:rPr>
        <w:t xml:space="preserve">of the National Bank of Moldova </w:t>
      </w:r>
      <w:r w:rsidR="004336B8" w:rsidRPr="0088414F">
        <w:rPr>
          <w:sz w:val="24"/>
          <w:lang w:val="en-US"/>
        </w:rPr>
        <w:t>N</w:t>
      </w:r>
      <w:r w:rsidRPr="0088414F">
        <w:rPr>
          <w:sz w:val="24"/>
          <w:lang w:val="en-US"/>
        </w:rPr>
        <w:t xml:space="preserve">o 188/2014, or to </w:t>
      </w:r>
      <w:r w:rsidR="0081185F">
        <w:rPr>
          <w:sz w:val="24"/>
          <w:lang w:val="en-US"/>
        </w:rPr>
        <w:t>enforce</w:t>
      </w:r>
      <w:r w:rsidRPr="0088414F">
        <w:rPr>
          <w:sz w:val="24"/>
          <w:lang w:val="en-US"/>
        </w:rPr>
        <w:t xml:space="preserve"> the guarantees in t</w:t>
      </w:r>
      <w:r w:rsidR="004336B8" w:rsidRPr="0088414F">
        <w:rPr>
          <w:sz w:val="24"/>
          <w:lang w:val="en-US"/>
        </w:rPr>
        <w:t>he manner provided for in points</w:t>
      </w:r>
      <w:r w:rsidRPr="0088414F">
        <w:rPr>
          <w:sz w:val="24"/>
          <w:lang w:val="en-US"/>
        </w:rPr>
        <w:t xml:space="preserve"> 123 </w:t>
      </w:r>
      <w:r w:rsidR="00F050D5" w:rsidRPr="0088414F">
        <w:rPr>
          <w:sz w:val="24"/>
          <w:lang w:val="en-US"/>
        </w:rPr>
        <w:t xml:space="preserve">subpoint </w:t>
      </w:r>
      <w:r w:rsidR="004336B8" w:rsidRPr="0088414F">
        <w:rPr>
          <w:sz w:val="24"/>
          <w:lang w:val="en-US"/>
        </w:rPr>
        <w:t>2) - 126 of the said Regulation</w:t>
      </w:r>
      <w:r w:rsidR="009B2B60" w:rsidRPr="0088414F">
        <w:rPr>
          <w:sz w:val="24"/>
          <w:lang w:val="en-US"/>
        </w:rPr>
        <w:t>.</w:t>
      </w:r>
    </w:p>
    <w:p w14:paraId="587CB551" w14:textId="232C862F" w:rsidR="009B2B60" w:rsidRPr="0088414F" w:rsidRDefault="00843DFE" w:rsidP="0011274C">
      <w:pPr>
        <w:numPr>
          <w:ilvl w:val="0"/>
          <w:numId w:val="2"/>
        </w:numPr>
        <w:tabs>
          <w:tab w:val="clear" w:pos="1069"/>
          <w:tab w:val="left" w:pos="567"/>
          <w:tab w:val="left" w:pos="993"/>
        </w:tabs>
        <w:spacing w:line="240" w:lineRule="auto"/>
        <w:ind w:left="0" w:firstLine="567"/>
        <w:rPr>
          <w:sz w:val="24"/>
          <w:lang w:val="en-US"/>
        </w:rPr>
      </w:pPr>
      <w:bookmarkStart w:id="12" w:name="_Hlk132983108"/>
      <w:bookmarkStart w:id="13" w:name="_Hlk135146273"/>
      <w:bookmarkStart w:id="14" w:name="_Hlk135146908"/>
      <w:r w:rsidRPr="0088414F">
        <w:rPr>
          <w:sz w:val="24"/>
          <w:lang w:val="en-US"/>
        </w:rPr>
        <w:t>The National Bank charge an interest on late payment to the outstanding amount of the overnight credit, for each day of delay,</w:t>
      </w:r>
      <w:r w:rsidR="004336B8" w:rsidRPr="0088414F">
        <w:rPr>
          <w:sz w:val="24"/>
          <w:lang w:val="en-US"/>
        </w:rPr>
        <w:t xml:space="preserve"> </w:t>
      </w:r>
      <w:r w:rsidRPr="0088414F">
        <w:rPr>
          <w:sz w:val="24"/>
          <w:lang w:val="en-US"/>
        </w:rPr>
        <w:t>starting with the immediate date following the maturity of the overnight credit until and including the date of reimbursement of the credit</w:t>
      </w:r>
      <w:r w:rsidR="004336B8" w:rsidRPr="0088414F">
        <w:rPr>
          <w:sz w:val="24"/>
          <w:lang w:val="en-US"/>
        </w:rPr>
        <w:t xml:space="preserve"> calculated according to </w:t>
      </w:r>
      <w:r w:rsidR="004336B8" w:rsidRPr="0088414F">
        <w:rPr>
          <w:sz w:val="24"/>
          <w:lang w:val="en-US"/>
        </w:rPr>
        <w:lastRenderedPageBreak/>
        <w:t>the formula indicated in point 49.</w:t>
      </w:r>
      <w:r w:rsidRPr="0088414F">
        <w:rPr>
          <w:lang w:val="en-US"/>
        </w:rPr>
        <w:t xml:space="preserve"> </w:t>
      </w:r>
      <w:r w:rsidRPr="0088414F">
        <w:rPr>
          <w:sz w:val="24"/>
          <w:lang w:val="en-US"/>
        </w:rPr>
        <w:t xml:space="preserve">The interest </w:t>
      </w:r>
      <w:r w:rsidR="0081185F">
        <w:rPr>
          <w:sz w:val="24"/>
          <w:lang w:val="en-US"/>
        </w:rPr>
        <w:t xml:space="preserve">rate </w:t>
      </w:r>
      <w:r w:rsidRPr="0088414F">
        <w:rPr>
          <w:sz w:val="24"/>
          <w:lang w:val="en-US"/>
        </w:rPr>
        <w:t>on late payment shall be equal to the interest rate on overnight credit per day, in force on the date of provision, plus 0.05</w:t>
      </w:r>
      <w:r w:rsidRPr="0088414F">
        <w:rPr>
          <w:lang w:val="en-US"/>
        </w:rPr>
        <w:t xml:space="preserve"> </w:t>
      </w:r>
      <w:r w:rsidRPr="0088414F">
        <w:rPr>
          <w:sz w:val="24"/>
          <w:lang w:val="en-US"/>
        </w:rPr>
        <w:t>percentage points</w:t>
      </w:r>
      <w:bookmarkStart w:id="15" w:name="_Hlk180573780"/>
      <w:bookmarkEnd w:id="12"/>
      <w:r w:rsidR="009B2B60" w:rsidRPr="0088414F">
        <w:rPr>
          <w:sz w:val="24"/>
          <w:lang w:val="en-US"/>
        </w:rPr>
        <w:t>.</w:t>
      </w:r>
    </w:p>
    <w:bookmarkEnd w:id="13"/>
    <w:bookmarkEnd w:id="14"/>
    <w:bookmarkEnd w:id="15"/>
    <w:p w14:paraId="760B4CD7" w14:textId="55E2B7D7" w:rsidR="00843DFE" w:rsidRPr="0088414F" w:rsidRDefault="00843DFE"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 xml:space="preserve">In accordance with the rules and procedures of the Single Central Depository, the securities registered in </w:t>
      </w:r>
      <w:r w:rsidR="00857308" w:rsidRPr="0088414F">
        <w:rPr>
          <w:sz w:val="24"/>
          <w:lang w:val="en-US"/>
        </w:rPr>
        <w:t xml:space="preserve">the account of the </w:t>
      </w:r>
      <w:r w:rsidR="0081185F">
        <w:rPr>
          <w:sz w:val="24"/>
          <w:lang w:val="en-US"/>
        </w:rPr>
        <w:t>b</w:t>
      </w:r>
      <w:r w:rsidR="00857308" w:rsidRPr="0088414F">
        <w:rPr>
          <w:sz w:val="24"/>
          <w:lang w:val="en-US"/>
        </w:rPr>
        <w:t>ank</w:t>
      </w:r>
      <w:r w:rsidRPr="0088414F">
        <w:rPr>
          <w:sz w:val="24"/>
          <w:lang w:val="en-US"/>
        </w:rPr>
        <w:t xml:space="preserve"> in the Single Central Depository system as assets el</w:t>
      </w:r>
      <w:r w:rsidR="001A07FF" w:rsidRPr="0088414F">
        <w:rPr>
          <w:sz w:val="24"/>
          <w:lang w:val="en-US"/>
        </w:rPr>
        <w:t>igible for collateral</w:t>
      </w:r>
      <w:r w:rsidRPr="0088414F">
        <w:rPr>
          <w:sz w:val="24"/>
          <w:lang w:val="en-US"/>
        </w:rPr>
        <w:t xml:space="preserve"> </w:t>
      </w:r>
      <w:r w:rsidR="001A07FF" w:rsidRPr="0088414F">
        <w:rPr>
          <w:sz w:val="24"/>
          <w:lang w:val="en-US"/>
        </w:rPr>
        <w:t xml:space="preserve">for </w:t>
      </w:r>
      <w:r w:rsidRPr="0088414F">
        <w:rPr>
          <w:sz w:val="24"/>
          <w:lang w:val="en-US"/>
        </w:rPr>
        <w:t xml:space="preserve">the unpaid loan will remain on the respective account until the Single Central Depository receives the notification of the National Bank regarding the </w:t>
      </w:r>
      <w:r w:rsidR="00F979A3">
        <w:rPr>
          <w:sz w:val="24"/>
          <w:lang w:val="en-US"/>
        </w:rPr>
        <w:t>enforcement</w:t>
      </w:r>
      <w:r w:rsidRPr="0088414F">
        <w:rPr>
          <w:sz w:val="24"/>
          <w:lang w:val="en-US"/>
        </w:rPr>
        <w:t xml:space="preserve"> of the guarantee by appropriation or sale.</w:t>
      </w:r>
    </w:p>
    <w:p w14:paraId="4320DBE3" w14:textId="04B923E3" w:rsidR="009B2B60" w:rsidRPr="0088414F" w:rsidRDefault="001A07FF"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 xml:space="preserve">Based on the notification of the National Bank regarding the </w:t>
      </w:r>
      <w:r w:rsidR="00F979A3">
        <w:rPr>
          <w:sz w:val="24"/>
          <w:lang w:val="en-US"/>
        </w:rPr>
        <w:t>enforcement</w:t>
      </w:r>
      <w:r w:rsidRPr="0088414F">
        <w:rPr>
          <w:sz w:val="24"/>
          <w:lang w:val="en-US"/>
        </w:rPr>
        <w:t xml:space="preserve"> of the guarantee, the Single Central Depository will transfer to the National Bank's own account in the Single Central Depository system the securities affected by the guarantee, in the volume indicated in the notification, </w:t>
      </w:r>
      <w:proofErr w:type="gramStart"/>
      <w:r w:rsidRPr="0088414F">
        <w:rPr>
          <w:sz w:val="24"/>
          <w:lang w:val="en-US"/>
        </w:rPr>
        <w:t>in order to</w:t>
      </w:r>
      <w:proofErr w:type="gramEnd"/>
      <w:r w:rsidRPr="0088414F">
        <w:rPr>
          <w:sz w:val="24"/>
          <w:lang w:val="en-US"/>
        </w:rPr>
        <w:t xml:space="preserve"> be utilized by the National Bank.</w:t>
      </w:r>
      <w:r w:rsidR="009B2B60" w:rsidRPr="0088414F">
        <w:rPr>
          <w:sz w:val="24"/>
          <w:lang w:val="en-US"/>
        </w:rPr>
        <w:t xml:space="preserve"> </w:t>
      </w:r>
      <w:r w:rsidRPr="0088414F">
        <w:rPr>
          <w:sz w:val="24"/>
          <w:lang w:val="en-US"/>
        </w:rPr>
        <w:t xml:space="preserve">  </w:t>
      </w:r>
    </w:p>
    <w:p w14:paraId="130FB8ED" w14:textId="40C62458" w:rsidR="001A07FF" w:rsidRPr="0088414F" w:rsidRDefault="001A07FF" w:rsidP="0011274C">
      <w:pPr>
        <w:numPr>
          <w:ilvl w:val="0"/>
          <w:numId w:val="2"/>
        </w:numPr>
        <w:tabs>
          <w:tab w:val="clear" w:pos="1069"/>
          <w:tab w:val="left" w:pos="567"/>
          <w:tab w:val="left" w:pos="993"/>
        </w:tabs>
        <w:spacing w:line="240" w:lineRule="auto"/>
        <w:ind w:left="0" w:firstLine="567"/>
        <w:rPr>
          <w:sz w:val="24"/>
          <w:lang w:val="en-US"/>
        </w:rPr>
      </w:pPr>
      <w:r w:rsidRPr="0088414F">
        <w:rPr>
          <w:sz w:val="24"/>
          <w:lang w:val="en-US"/>
        </w:rPr>
        <w:t>The National Bank may suspend the right of banks to use the standing facilities and the intraday credit facility for a period of up to 30 days from the date</w:t>
      </w:r>
      <w:r w:rsidRPr="0088414F">
        <w:rPr>
          <w:lang w:val="en-US"/>
        </w:rPr>
        <w:t xml:space="preserve"> </w:t>
      </w:r>
      <w:r w:rsidRPr="0088414F">
        <w:rPr>
          <w:sz w:val="24"/>
          <w:lang w:val="en-US"/>
        </w:rPr>
        <w:t xml:space="preserve">when the non-compliance with the contractual obligations under the National Bank’s monetary policy operations was detected. </w:t>
      </w:r>
    </w:p>
    <w:p w14:paraId="34458515" w14:textId="22089238" w:rsidR="00FB3B82" w:rsidRPr="0088414F" w:rsidRDefault="009B2B60" w:rsidP="0011274C">
      <w:pPr>
        <w:tabs>
          <w:tab w:val="left" w:pos="567"/>
          <w:tab w:val="left" w:pos="851"/>
          <w:tab w:val="left" w:pos="993"/>
        </w:tabs>
        <w:spacing w:line="240" w:lineRule="auto"/>
        <w:ind w:firstLine="567"/>
        <w:jc w:val="right"/>
        <w:rPr>
          <w:bCs/>
          <w:sz w:val="24"/>
          <w:lang w:val="en-US"/>
        </w:rPr>
      </w:pPr>
      <w:r w:rsidRPr="0088414F">
        <w:rPr>
          <w:sz w:val="24"/>
          <w:lang w:val="en-US"/>
        </w:rPr>
        <w:br w:type="page"/>
      </w:r>
      <w:r w:rsidR="000F0B5E" w:rsidRPr="0088414F">
        <w:rPr>
          <w:bCs/>
          <w:sz w:val="24"/>
          <w:lang w:val="en-US"/>
        </w:rPr>
        <w:lastRenderedPageBreak/>
        <w:t xml:space="preserve">Annex </w:t>
      </w:r>
    </w:p>
    <w:p w14:paraId="629F9623" w14:textId="77777777" w:rsidR="00035934" w:rsidRPr="0088414F" w:rsidRDefault="00035934" w:rsidP="00FB3B82">
      <w:pPr>
        <w:spacing w:line="240" w:lineRule="auto"/>
        <w:ind w:firstLine="0"/>
        <w:jc w:val="right"/>
        <w:rPr>
          <w:bCs/>
          <w:sz w:val="24"/>
          <w:lang w:val="en-US" w:eastAsia="ru-RU"/>
        </w:rPr>
      </w:pPr>
      <w:r w:rsidRPr="0088414F">
        <w:rPr>
          <w:bCs/>
          <w:sz w:val="24"/>
          <w:lang w:val="en-US" w:eastAsia="ru-RU"/>
        </w:rPr>
        <w:t xml:space="preserve">to the Regulation on standing facilities </w:t>
      </w:r>
    </w:p>
    <w:p w14:paraId="4FADC4F3" w14:textId="77777777" w:rsidR="00035934" w:rsidRPr="0088414F" w:rsidRDefault="00035934" w:rsidP="00FB3B82">
      <w:pPr>
        <w:spacing w:line="240" w:lineRule="auto"/>
        <w:ind w:firstLine="0"/>
        <w:jc w:val="right"/>
        <w:rPr>
          <w:bCs/>
          <w:sz w:val="24"/>
          <w:lang w:val="en-US" w:eastAsia="ru-RU"/>
        </w:rPr>
      </w:pPr>
      <w:r w:rsidRPr="0088414F">
        <w:rPr>
          <w:bCs/>
          <w:sz w:val="24"/>
          <w:lang w:val="en-US" w:eastAsia="ru-RU"/>
        </w:rPr>
        <w:t xml:space="preserve">and intraday credit facility extended to banks </w:t>
      </w:r>
    </w:p>
    <w:p w14:paraId="11DBBFEC" w14:textId="58697FD5" w:rsidR="00035934" w:rsidRPr="0088414F" w:rsidRDefault="00035934" w:rsidP="00FB3B82">
      <w:pPr>
        <w:spacing w:line="240" w:lineRule="auto"/>
        <w:ind w:firstLine="0"/>
        <w:jc w:val="right"/>
        <w:rPr>
          <w:bCs/>
          <w:sz w:val="24"/>
          <w:lang w:val="en-US" w:eastAsia="ru-RU"/>
        </w:rPr>
      </w:pPr>
      <w:r w:rsidRPr="0088414F">
        <w:rPr>
          <w:bCs/>
          <w:sz w:val="24"/>
          <w:lang w:val="en-US" w:eastAsia="ru-RU"/>
        </w:rPr>
        <w:t>by the National Bank of Moldova</w:t>
      </w:r>
    </w:p>
    <w:p w14:paraId="37EEA632" w14:textId="6259FB3F" w:rsidR="00FB3B82" w:rsidRPr="0088414F" w:rsidRDefault="00FB3B82" w:rsidP="00FB3B82">
      <w:pPr>
        <w:spacing w:line="240" w:lineRule="auto"/>
        <w:ind w:firstLine="0"/>
        <w:jc w:val="right"/>
        <w:rPr>
          <w:bCs/>
          <w:szCs w:val="28"/>
          <w:lang w:val="en-US" w:eastAsia="ru-RU"/>
        </w:rPr>
      </w:pPr>
      <w:bookmarkStart w:id="16" w:name="_Hlk90025732"/>
      <w:r w:rsidRPr="0088414F">
        <w:rPr>
          <w:bCs/>
          <w:sz w:val="24"/>
          <w:lang w:val="en-US" w:eastAsia="ru-RU"/>
        </w:rPr>
        <w:t xml:space="preserve"> </w:t>
      </w:r>
    </w:p>
    <w:bookmarkEnd w:id="16"/>
    <w:p w14:paraId="11C200B3" w14:textId="77777777" w:rsidR="00C56CED" w:rsidRPr="0088414F" w:rsidRDefault="00C56CED" w:rsidP="00FB3B82">
      <w:pPr>
        <w:spacing w:line="240" w:lineRule="auto"/>
        <w:jc w:val="center"/>
        <w:rPr>
          <w:b/>
          <w:bCs/>
          <w:lang w:val="en-US"/>
        </w:rPr>
      </w:pPr>
    </w:p>
    <w:p w14:paraId="6BA8C372" w14:textId="44DE52D7" w:rsidR="00FB3B82" w:rsidRPr="0088414F" w:rsidRDefault="00035934" w:rsidP="00FB3B82">
      <w:pPr>
        <w:spacing w:line="240" w:lineRule="auto"/>
        <w:jc w:val="center"/>
        <w:rPr>
          <w:b/>
          <w:bCs/>
          <w:sz w:val="24"/>
          <w:lang w:val="en-US"/>
        </w:rPr>
      </w:pPr>
      <w:r w:rsidRPr="0088414F">
        <w:rPr>
          <w:b/>
          <w:bCs/>
          <w:sz w:val="24"/>
          <w:lang w:val="en-US"/>
        </w:rPr>
        <w:t xml:space="preserve">FRAMEWORK CONTRACT </w:t>
      </w:r>
    </w:p>
    <w:p w14:paraId="32ED5210" w14:textId="7F474E46" w:rsidR="00035934" w:rsidRPr="0088414F" w:rsidRDefault="00035934" w:rsidP="00035934">
      <w:pPr>
        <w:spacing w:line="240" w:lineRule="auto"/>
        <w:jc w:val="center"/>
        <w:rPr>
          <w:b/>
          <w:bCs/>
          <w:sz w:val="24"/>
          <w:lang w:val="en-US"/>
        </w:rPr>
      </w:pPr>
      <w:r w:rsidRPr="0088414F">
        <w:rPr>
          <w:b/>
          <w:bCs/>
          <w:sz w:val="24"/>
          <w:lang w:val="en-US"/>
        </w:rPr>
        <w:t>of standing facilities</w:t>
      </w:r>
      <w:r w:rsidR="00505A04">
        <w:rPr>
          <w:b/>
          <w:bCs/>
          <w:sz w:val="24"/>
          <w:lang w:val="en-US"/>
        </w:rPr>
        <w:t xml:space="preserve"> </w:t>
      </w:r>
      <w:r w:rsidRPr="0088414F">
        <w:rPr>
          <w:b/>
          <w:bCs/>
          <w:sz w:val="24"/>
          <w:lang w:val="en-US"/>
        </w:rPr>
        <w:t xml:space="preserve">and intraday credit </w:t>
      </w:r>
      <w:proofErr w:type="gramStart"/>
      <w:r w:rsidRPr="0088414F">
        <w:rPr>
          <w:b/>
          <w:bCs/>
          <w:sz w:val="24"/>
          <w:lang w:val="en-US"/>
        </w:rPr>
        <w:t>facility</w:t>
      </w:r>
      <w:proofErr w:type="gramEnd"/>
      <w:r w:rsidRPr="0088414F">
        <w:rPr>
          <w:b/>
          <w:bCs/>
          <w:sz w:val="24"/>
          <w:lang w:val="en-US"/>
        </w:rPr>
        <w:t xml:space="preserve"> </w:t>
      </w:r>
    </w:p>
    <w:p w14:paraId="69CE96FC" w14:textId="5571FEB6" w:rsidR="00035934" w:rsidRPr="0088414F" w:rsidRDefault="00035934" w:rsidP="00035934">
      <w:pPr>
        <w:spacing w:line="240" w:lineRule="auto"/>
        <w:jc w:val="center"/>
        <w:rPr>
          <w:b/>
          <w:bCs/>
          <w:sz w:val="24"/>
          <w:lang w:val="en-US"/>
        </w:rPr>
      </w:pPr>
      <w:r w:rsidRPr="0088414F">
        <w:rPr>
          <w:b/>
          <w:bCs/>
          <w:sz w:val="24"/>
          <w:lang w:val="en-US"/>
        </w:rPr>
        <w:t>extension</w:t>
      </w:r>
    </w:p>
    <w:p w14:paraId="6663EFC3" w14:textId="77777777" w:rsidR="00FB3B82" w:rsidRPr="0088414F" w:rsidRDefault="00FB3B82" w:rsidP="00035934">
      <w:pPr>
        <w:spacing w:line="240" w:lineRule="auto"/>
        <w:ind w:firstLine="0"/>
        <w:jc w:val="left"/>
        <w:rPr>
          <w:sz w:val="24"/>
          <w:lang w:val="en-US"/>
        </w:rPr>
      </w:pPr>
    </w:p>
    <w:p w14:paraId="22F203F4" w14:textId="77777777" w:rsidR="00FB3B82" w:rsidRPr="0088414F" w:rsidRDefault="00FB3B82" w:rsidP="00FB3B82">
      <w:pPr>
        <w:spacing w:line="240" w:lineRule="auto"/>
        <w:jc w:val="left"/>
        <w:rPr>
          <w:sz w:val="24"/>
          <w:lang w:val="en-US"/>
        </w:rPr>
      </w:pPr>
    </w:p>
    <w:p w14:paraId="398E61A3" w14:textId="4577128B" w:rsidR="00FB3B82" w:rsidRPr="0088414F" w:rsidRDefault="00505A04" w:rsidP="00FB3B82">
      <w:pPr>
        <w:spacing w:line="240" w:lineRule="auto"/>
        <w:jc w:val="left"/>
        <w:rPr>
          <w:sz w:val="24"/>
          <w:lang w:val="en-US"/>
        </w:rPr>
      </w:pPr>
      <w:r w:rsidRPr="0088414F">
        <w:rPr>
          <w:sz w:val="24"/>
          <w:lang w:val="en-US"/>
        </w:rPr>
        <w:t>No_</w:t>
      </w:r>
      <w:r w:rsidR="00CA4731">
        <w:rPr>
          <w:sz w:val="24"/>
          <w:lang w:val="en-US"/>
        </w:rPr>
        <w:t>__</w:t>
      </w:r>
      <w:r w:rsidR="00FB3B82" w:rsidRPr="0088414F">
        <w:rPr>
          <w:sz w:val="24"/>
          <w:lang w:val="en-US"/>
        </w:rPr>
        <w:t xml:space="preserve">                                                         </w:t>
      </w:r>
      <w:r w:rsidR="007E5B38">
        <w:rPr>
          <w:sz w:val="24"/>
          <w:lang w:val="en-US"/>
        </w:rPr>
        <w:t xml:space="preserve">           </w:t>
      </w:r>
      <w:r w:rsidR="00FB3B82" w:rsidRPr="0088414F">
        <w:rPr>
          <w:sz w:val="24"/>
          <w:lang w:val="en-US"/>
        </w:rPr>
        <w:t xml:space="preserve">      </w:t>
      </w:r>
      <w:r w:rsidR="00035934" w:rsidRPr="0088414F">
        <w:rPr>
          <w:sz w:val="24"/>
          <w:lang w:val="en-US"/>
        </w:rPr>
        <w:t>of</w:t>
      </w:r>
      <w:r w:rsidR="00FB3B82" w:rsidRPr="0088414F">
        <w:rPr>
          <w:sz w:val="24"/>
          <w:lang w:val="en-US"/>
        </w:rPr>
        <w:t xml:space="preserve"> </w:t>
      </w:r>
      <w:r w:rsidR="006A58E9">
        <w:rPr>
          <w:sz w:val="24"/>
          <w:lang w:val="en-US"/>
        </w:rPr>
        <w:t>“</w:t>
      </w:r>
      <w:r w:rsidR="00CA4731">
        <w:rPr>
          <w:sz w:val="24"/>
          <w:lang w:val="en-US"/>
        </w:rPr>
        <w:t>___</w:t>
      </w:r>
      <w:r w:rsidR="006A58E9" w:rsidRPr="0088414F">
        <w:rPr>
          <w:sz w:val="24"/>
          <w:lang w:val="en-US"/>
        </w:rPr>
        <w:t>” _</w:t>
      </w:r>
      <w:r w:rsidR="00FB3B82" w:rsidRPr="0088414F">
        <w:rPr>
          <w:sz w:val="24"/>
          <w:lang w:val="en-US"/>
        </w:rPr>
        <w:t>_____________20_</w:t>
      </w:r>
    </w:p>
    <w:p w14:paraId="26447452" w14:textId="77777777" w:rsidR="00FB3B82" w:rsidRPr="0088414F" w:rsidRDefault="00FB3B82" w:rsidP="00FB3B82">
      <w:pPr>
        <w:jc w:val="center"/>
        <w:rPr>
          <w:lang w:val="en-US"/>
        </w:rPr>
      </w:pPr>
    </w:p>
    <w:p w14:paraId="2B2F39EB" w14:textId="42E95CDF" w:rsidR="00FB3B82" w:rsidRPr="0088414F" w:rsidRDefault="00035934" w:rsidP="00FB3B82">
      <w:pPr>
        <w:spacing w:line="240" w:lineRule="auto"/>
        <w:ind w:firstLine="567"/>
        <w:rPr>
          <w:bCs/>
          <w:sz w:val="24"/>
          <w:lang w:val="en-US" w:eastAsia="ru-RU"/>
        </w:rPr>
      </w:pPr>
      <w:bookmarkStart w:id="17" w:name="_Hlk90399627"/>
      <w:r w:rsidRPr="0088414F">
        <w:rPr>
          <w:bCs/>
          <w:sz w:val="24"/>
          <w:lang w:val="en-US" w:eastAsia="ru-RU"/>
        </w:rPr>
        <w:t>The National Bank of Moldova, represented by</w:t>
      </w:r>
      <w:r w:rsidR="00FB3B82" w:rsidRPr="0088414F">
        <w:rPr>
          <w:bCs/>
          <w:sz w:val="24"/>
          <w:lang w:val="en-US" w:eastAsia="ru-RU"/>
        </w:rPr>
        <w:t xml:space="preserve"> ___________________________________ </w:t>
      </w:r>
    </w:p>
    <w:p w14:paraId="4DCDB4D4" w14:textId="330313E0" w:rsidR="00FB3B82" w:rsidRPr="0088414F" w:rsidRDefault="00FB3B82" w:rsidP="00FB3B82">
      <w:pPr>
        <w:spacing w:line="240" w:lineRule="auto"/>
        <w:ind w:firstLine="0"/>
        <w:rPr>
          <w:bCs/>
          <w:sz w:val="24"/>
          <w:lang w:val="en-US" w:eastAsia="ru-RU"/>
        </w:rPr>
      </w:pPr>
      <w:r w:rsidRPr="0088414F">
        <w:rPr>
          <w:bCs/>
          <w:sz w:val="20"/>
          <w:szCs w:val="20"/>
          <w:lang w:val="en-US" w:eastAsia="ru-RU"/>
        </w:rPr>
        <w:t xml:space="preserve">                                                                                                                           </w:t>
      </w:r>
      <w:r w:rsidR="00035934" w:rsidRPr="0088414F">
        <w:rPr>
          <w:bCs/>
          <w:sz w:val="20"/>
          <w:szCs w:val="20"/>
          <w:lang w:val="en-US" w:eastAsia="ru-RU"/>
        </w:rPr>
        <w:t>(name, surname, function)</w:t>
      </w:r>
    </w:p>
    <w:p w14:paraId="679EF54A" w14:textId="2BF54487" w:rsidR="00FB3B82" w:rsidRPr="0088414F" w:rsidRDefault="00FB3B82" w:rsidP="00FB3B82">
      <w:pPr>
        <w:spacing w:line="240" w:lineRule="auto"/>
        <w:ind w:firstLine="0"/>
        <w:rPr>
          <w:bCs/>
          <w:sz w:val="24"/>
          <w:lang w:val="en-US" w:eastAsia="ru-RU"/>
        </w:rPr>
      </w:pPr>
      <w:r w:rsidRPr="0088414F">
        <w:rPr>
          <w:bCs/>
          <w:sz w:val="24"/>
          <w:lang w:val="en-US" w:eastAsia="ru-RU"/>
        </w:rPr>
        <w:t xml:space="preserve"> </w:t>
      </w:r>
      <w:r w:rsidR="00035934" w:rsidRPr="0088414F">
        <w:rPr>
          <w:bCs/>
          <w:sz w:val="24"/>
          <w:lang w:val="en-US" w:eastAsia="ru-RU"/>
        </w:rPr>
        <w:t>and bank</w:t>
      </w:r>
      <w:r w:rsidRPr="0088414F">
        <w:rPr>
          <w:bCs/>
          <w:sz w:val="24"/>
          <w:lang w:val="en-US" w:eastAsia="ru-RU"/>
        </w:rPr>
        <w:t xml:space="preserve"> _____________________________________, </w:t>
      </w:r>
      <w:r w:rsidR="00035934" w:rsidRPr="0088414F">
        <w:rPr>
          <w:bCs/>
          <w:sz w:val="24"/>
          <w:lang w:val="en-US" w:eastAsia="ru-RU"/>
        </w:rPr>
        <w:t>(hereinafter Bank), represented by</w:t>
      </w:r>
    </w:p>
    <w:p w14:paraId="583514A3" w14:textId="0005BB2C" w:rsidR="00FB3B82" w:rsidRPr="0088414F" w:rsidRDefault="00FB3B82" w:rsidP="00FB3B82">
      <w:pPr>
        <w:spacing w:line="240" w:lineRule="auto"/>
        <w:ind w:firstLine="142"/>
        <w:rPr>
          <w:bCs/>
          <w:sz w:val="20"/>
          <w:szCs w:val="20"/>
          <w:lang w:val="en-US" w:eastAsia="ru-RU"/>
        </w:rPr>
      </w:pPr>
      <w:r w:rsidRPr="0088414F">
        <w:rPr>
          <w:bCs/>
          <w:sz w:val="24"/>
          <w:lang w:val="en-US" w:eastAsia="ru-RU"/>
        </w:rPr>
        <w:t xml:space="preserve">                                         </w:t>
      </w:r>
      <w:r w:rsidR="00035934" w:rsidRPr="0088414F">
        <w:rPr>
          <w:bCs/>
          <w:sz w:val="20"/>
          <w:szCs w:val="20"/>
          <w:lang w:val="en-US" w:eastAsia="ru-RU"/>
        </w:rPr>
        <w:t xml:space="preserve">(name of the bank) </w:t>
      </w:r>
    </w:p>
    <w:p w14:paraId="6E6F11DD" w14:textId="77777777" w:rsidR="006B766D" w:rsidRDefault="00FB3B82" w:rsidP="00FB3B82">
      <w:pPr>
        <w:spacing w:line="240" w:lineRule="auto"/>
        <w:ind w:firstLine="0"/>
        <w:rPr>
          <w:bCs/>
          <w:sz w:val="24"/>
          <w:lang w:val="en-US" w:eastAsia="ru-RU"/>
        </w:rPr>
      </w:pPr>
      <w:r w:rsidRPr="0088414F">
        <w:rPr>
          <w:bCs/>
          <w:sz w:val="24"/>
          <w:lang w:val="en-US" w:eastAsia="ru-RU"/>
        </w:rPr>
        <w:t xml:space="preserve">____________________________________, </w:t>
      </w:r>
      <w:r w:rsidR="00035934" w:rsidRPr="0088414F">
        <w:rPr>
          <w:bCs/>
          <w:sz w:val="24"/>
          <w:lang w:val="en-US" w:eastAsia="ru-RU"/>
        </w:rPr>
        <w:t xml:space="preserve">hereinafter referred to jointly as the </w:t>
      </w:r>
      <w:r w:rsidR="006A58E9">
        <w:rPr>
          <w:bCs/>
          <w:sz w:val="24"/>
          <w:lang w:val="en-US" w:eastAsia="ru-RU"/>
        </w:rPr>
        <w:t>“</w:t>
      </w:r>
      <w:r w:rsidR="00035934" w:rsidRPr="0088414F">
        <w:rPr>
          <w:bCs/>
          <w:sz w:val="24"/>
          <w:lang w:val="en-US" w:eastAsia="ru-RU"/>
        </w:rPr>
        <w:t>Parties</w:t>
      </w:r>
      <w:r w:rsidR="006A58E9">
        <w:rPr>
          <w:bCs/>
          <w:sz w:val="24"/>
          <w:lang w:val="en-US" w:eastAsia="ru-RU"/>
        </w:rPr>
        <w:t>”</w:t>
      </w:r>
      <w:r w:rsidR="00035934" w:rsidRPr="0088414F">
        <w:rPr>
          <w:bCs/>
          <w:sz w:val="24"/>
          <w:lang w:val="en-US" w:eastAsia="ru-RU"/>
        </w:rPr>
        <w:t xml:space="preserve">, have </w:t>
      </w:r>
    </w:p>
    <w:p w14:paraId="3729EB54" w14:textId="111C3E56" w:rsidR="006B766D" w:rsidRDefault="006B766D" w:rsidP="00FB3B82">
      <w:pPr>
        <w:spacing w:line="240" w:lineRule="auto"/>
        <w:ind w:firstLine="0"/>
        <w:rPr>
          <w:bCs/>
          <w:sz w:val="24"/>
          <w:lang w:val="en-US" w:eastAsia="ru-RU"/>
        </w:rPr>
      </w:pPr>
      <w:r>
        <w:rPr>
          <w:bCs/>
          <w:sz w:val="20"/>
          <w:szCs w:val="20"/>
          <w:lang w:val="en-US" w:eastAsia="ru-RU"/>
        </w:rPr>
        <w:t xml:space="preserve">              </w:t>
      </w:r>
      <w:r w:rsidRPr="0088414F">
        <w:rPr>
          <w:bCs/>
          <w:sz w:val="20"/>
          <w:szCs w:val="20"/>
          <w:lang w:val="en-US" w:eastAsia="ru-RU"/>
        </w:rPr>
        <w:t>(name, surname, function)</w:t>
      </w:r>
    </w:p>
    <w:p w14:paraId="54737AB4" w14:textId="5D087940" w:rsidR="00FB3B82" w:rsidRPr="0088414F" w:rsidRDefault="00035934" w:rsidP="00FB3B82">
      <w:pPr>
        <w:spacing w:line="240" w:lineRule="auto"/>
        <w:ind w:firstLine="0"/>
        <w:rPr>
          <w:bCs/>
          <w:sz w:val="20"/>
          <w:szCs w:val="20"/>
          <w:lang w:val="en-US" w:eastAsia="ru-RU"/>
        </w:rPr>
      </w:pPr>
      <w:r w:rsidRPr="0088414F">
        <w:rPr>
          <w:bCs/>
          <w:sz w:val="24"/>
          <w:lang w:val="en-US" w:eastAsia="ru-RU"/>
        </w:rPr>
        <w:t xml:space="preserve">concluded </w:t>
      </w:r>
      <w:r w:rsidR="006B766D">
        <w:rPr>
          <w:bCs/>
          <w:sz w:val="24"/>
          <w:lang w:val="en-US" w:eastAsia="ru-RU"/>
        </w:rPr>
        <w:t>t</w:t>
      </w:r>
      <w:r w:rsidRPr="0088414F">
        <w:rPr>
          <w:bCs/>
          <w:sz w:val="24"/>
          <w:lang w:val="en-US" w:eastAsia="ru-RU"/>
        </w:rPr>
        <w:t>he present contract on the following</w:t>
      </w:r>
      <w:r w:rsidR="00FB3B82" w:rsidRPr="0088414F">
        <w:rPr>
          <w:bCs/>
          <w:sz w:val="24"/>
          <w:lang w:val="en-US" w:eastAsia="ru-RU"/>
        </w:rPr>
        <w:t xml:space="preserve">:  </w:t>
      </w:r>
    </w:p>
    <w:bookmarkEnd w:id="17"/>
    <w:p w14:paraId="6D371FAF" w14:textId="77777777" w:rsidR="00FB3B82" w:rsidRPr="0088414F" w:rsidRDefault="00FB3B82" w:rsidP="00FB3B82">
      <w:pPr>
        <w:suppressAutoHyphens/>
        <w:spacing w:line="240" w:lineRule="auto"/>
        <w:rPr>
          <w:sz w:val="24"/>
          <w:lang w:val="en-US"/>
        </w:rPr>
      </w:pPr>
      <w:r w:rsidRPr="0088414F">
        <w:rPr>
          <w:sz w:val="24"/>
          <w:lang w:val="en-US"/>
        </w:rPr>
        <w:tab/>
      </w:r>
    </w:p>
    <w:p w14:paraId="76C763AC" w14:textId="5AFDD819" w:rsidR="00FB3B82" w:rsidRPr="0088414F" w:rsidRDefault="00035934" w:rsidP="000B78C1">
      <w:pPr>
        <w:keepNext/>
        <w:numPr>
          <w:ilvl w:val="0"/>
          <w:numId w:val="7"/>
        </w:numPr>
        <w:tabs>
          <w:tab w:val="left" w:pos="426"/>
          <w:tab w:val="left" w:pos="993"/>
        </w:tabs>
        <w:spacing w:line="240" w:lineRule="auto"/>
        <w:ind w:left="0" w:firstLine="567"/>
        <w:jc w:val="center"/>
        <w:outlineLvl w:val="0"/>
        <w:rPr>
          <w:b/>
          <w:bCs/>
          <w:sz w:val="24"/>
          <w:lang w:val="en-US"/>
        </w:rPr>
      </w:pPr>
      <w:r w:rsidRPr="0088414F">
        <w:rPr>
          <w:b/>
          <w:bCs/>
          <w:sz w:val="24"/>
          <w:lang w:val="en-US"/>
        </w:rPr>
        <w:t xml:space="preserve">OBJECT OF THE CONTRACT </w:t>
      </w:r>
    </w:p>
    <w:p w14:paraId="5A47BB4A" w14:textId="78C7DEE7" w:rsidR="00FB3B82" w:rsidRPr="0088414F" w:rsidRDefault="00035934" w:rsidP="000B78C1">
      <w:pPr>
        <w:numPr>
          <w:ilvl w:val="0"/>
          <w:numId w:val="8"/>
        </w:numPr>
        <w:tabs>
          <w:tab w:val="left" w:pos="993"/>
          <w:tab w:val="left" w:pos="1134"/>
        </w:tabs>
        <w:spacing w:line="240" w:lineRule="auto"/>
        <w:ind w:left="0" w:firstLine="567"/>
        <w:rPr>
          <w:sz w:val="24"/>
          <w:lang w:val="en-US"/>
        </w:rPr>
      </w:pPr>
      <w:r w:rsidRPr="0088414F">
        <w:rPr>
          <w:sz w:val="24"/>
          <w:lang w:val="en-US"/>
        </w:rPr>
        <w:t>The object of this contract is to grant access to the standing facilities, under which overnight credits are granted/overnight deposits are accepted, and to the intraday credit facility, under whi</w:t>
      </w:r>
      <w:r w:rsidR="00F050D5" w:rsidRPr="0088414F">
        <w:rPr>
          <w:sz w:val="24"/>
          <w:lang w:val="en-US"/>
        </w:rPr>
        <w:t>ch intraday credits are granted</w:t>
      </w:r>
      <w:r w:rsidR="00FB3B82" w:rsidRPr="0088414F">
        <w:rPr>
          <w:sz w:val="24"/>
          <w:lang w:val="en-US"/>
        </w:rPr>
        <w:t>.</w:t>
      </w:r>
    </w:p>
    <w:p w14:paraId="3A94DE39" w14:textId="6FD145DA" w:rsidR="00F050D5" w:rsidRPr="0088414F" w:rsidRDefault="00F050D5" w:rsidP="000B78C1">
      <w:pPr>
        <w:numPr>
          <w:ilvl w:val="0"/>
          <w:numId w:val="8"/>
        </w:numPr>
        <w:tabs>
          <w:tab w:val="left" w:pos="993"/>
          <w:tab w:val="left" w:pos="1134"/>
        </w:tabs>
        <w:spacing w:line="240" w:lineRule="auto"/>
        <w:ind w:left="0" w:firstLine="567"/>
        <w:rPr>
          <w:sz w:val="24"/>
          <w:lang w:val="en-US"/>
        </w:rPr>
      </w:pPr>
      <w:r w:rsidRPr="0088414F">
        <w:rPr>
          <w:sz w:val="24"/>
          <w:lang w:val="en-US"/>
        </w:rPr>
        <w:t xml:space="preserve">Overnight/intraday credits are secured by assets eligible for collateral, stipulated in subpoint 9.1 of the Regulation on standing facilities and intraday credit facility extended to banks by the National Bank of Moldova, approved by Decision of the Executive Board of the National Bank of Moldova </w:t>
      </w:r>
      <w:r w:rsidR="00084C87" w:rsidRPr="0088414F">
        <w:rPr>
          <w:sz w:val="24"/>
          <w:lang w:val="en-US"/>
        </w:rPr>
        <w:t>No</w:t>
      </w:r>
      <w:r w:rsidRPr="0088414F">
        <w:rPr>
          <w:sz w:val="24"/>
          <w:lang w:val="en-US"/>
        </w:rPr>
        <w:t xml:space="preserve"> 128/2025 (hereinafter - the Regulation). </w:t>
      </w:r>
    </w:p>
    <w:p w14:paraId="23EA8D8A" w14:textId="301E360A" w:rsidR="00084C87" w:rsidRPr="0088414F" w:rsidRDefault="00084C87" w:rsidP="000B78C1">
      <w:pPr>
        <w:numPr>
          <w:ilvl w:val="0"/>
          <w:numId w:val="8"/>
        </w:numPr>
        <w:tabs>
          <w:tab w:val="left" w:pos="993"/>
          <w:tab w:val="left" w:pos="1134"/>
        </w:tabs>
        <w:spacing w:line="240" w:lineRule="auto"/>
        <w:ind w:left="0" w:firstLine="567"/>
        <w:rPr>
          <w:sz w:val="24"/>
          <w:lang w:val="en-US"/>
        </w:rPr>
      </w:pPr>
      <w:r w:rsidRPr="0088414F">
        <w:rPr>
          <w:sz w:val="24"/>
          <w:lang w:val="en-US"/>
        </w:rPr>
        <w:t>Under this contract, the Bank may access the standing facilities and the intraday credit facility offered by the National Bank of Moldova, and the parties to the contract shall undertake to honor with utmost diligence their obligations under the contract and to comply with the provisions of this Regulation.</w:t>
      </w:r>
    </w:p>
    <w:p w14:paraId="4291D371" w14:textId="77777777" w:rsidR="00FB3B82" w:rsidRPr="0088414F" w:rsidRDefault="00FB3B82" w:rsidP="000B78C1">
      <w:pPr>
        <w:tabs>
          <w:tab w:val="left" w:pos="993"/>
          <w:tab w:val="left" w:pos="1134"/>
        </w:tabs>
        <w:spacing w:line="240" w:lineRule="auto"/>
        <w:ind w:firstLine="567"/>
        <w:rPr>
          <w:b/>
          <w:sz w:val="24"/>
          <w:lang w:val="en-US"/>
        </w:rPr>
      </w:pPr>
    </w:p>
    <w:p w14:paraId="6F695FC7" w14:textId="59ED71C3" w:rsidR="00FB3B82" w:rsidRPr="0088414F" w:rsidRDefault="00FB3B82" w:rsidP="000B78C1">
      <w:pPr>
        <w:tabs>
          <w:tab w:val="left" w:pos="426"/>
          <w:tab w:val="left" w:pos="993"/>
        </w:tabs>
        <w:spacing w:line="240" w:lineRule="auto"/>
        <w:ind w:firstLine="567"/>
        <w:jc w:val="center"/>
        <w:rPr>
          <w:b/>
          <w:sz w:val="24"/>
          <w:lang w:val="en-US"/>
        </w:rPr>
      </w:pPr>
      <w:r w:rsidRPr="0088414F">
        <w:rPr>
          <w:b/>
          <w:sz w:val="24"/>
          <w:lang w:val="en-US"/>
        </w:rPr>
        <w:t>II.</w:t>
      </w:r>
      <w:r w:rsidR="00614FDD" w:rsidRPr="0088414F">
        <w:rPr>
          <w:b/>
          <w:sz w:val="24"/>
          <w:lang w:val="en-US"/>
        </w:rPr>
        <w:t xml:space="preserve"> </w:t>
      </w:r>
      <w:r w:rsidR="00084C87" w:rsidRPr="0088414F">
        <w:rPr>
          <w:b/>
          <w:sz w:val="24"/>
          <w:lang w:val="en-US"/>
        </w:rPr>
        <w:t xml:space="preserve">RIGHTS AND OBLIGATIONS OF THE PARTIES </w:t>
      </w:r>
    </w:p>
    <w:p w14:paraId="388C4B4E" w14:textId="5A5F49A4" w:rsidR="00FB3B82" w:rsidRPr="0088414F" w:rsidRDefault="00F74413" w:rsidP="000B78C1">
      <w:pPr>
        <w:numPr>
          <w:ilvl w:val="0"/>
          <w:numId w:val="8"/>
        </w:numPr>
        <w:tabs>
          <w:tab w:val="left" w:pos="993"/>
          <w:tab w:val="left" w:pos="1134"/>
        </w:tabs>
        <w:spacing w:line="240" w:lineRule="auto"/>
        <w:ind w:left="0" w:firstLine="567"/>
        <w:rPr>
          <w:b/>
          <w:bCs/>
          <w:sz w:val="24"/>
          <w:lang w:val="en-US"/>
        </w:rPr>
      </w:pPr>
      <w:r w:rsidRPr="0088414F">
        <w:rPr>
          <w:b/>
          <w:bCs/>
          <w:sz w:val="24"/>
          <w:lang w:val="en-US"/>
        </w:rPr>
        <w:t>The National Bank</w:t>
      </w:r>
      <w:r w:rsidRPr="0088414F">
        <w:rPr>
          <w:lang w:val="en-US"/>
        </w:rPr>
        <w:t xml:space="preserve"> </w:t>
      </w:r>
      <w:r w:rsidRPr="0088414F">
        <w:rPr>
          <w:b/>
          <w:bCs/>
          <w:sz w:val="24"/>
          <w:lang w:val="en-US"/>
        </w:rPr>
        <w:t>of Moldova is entitled</w:t>
      </w:r>
      <w:r w:rsidR="00FB3B82" w:rsidRPr="0088414F">
        <w:rPr>
          <w:b/>
          <w:bCs/>
          <w:sz w:val="24"/>
          <w:lang w:val="en-US"/>
        </w:rPr>
        <w:t>:</w:t>
      </w:r>
    </w:p>
    <w:p w14:paraId="7931CC78" w14:textId="657B8D39" w:rsidR="00FB3B82" w:rsidRPr="0088414F" w:rsidRDefault="003A680C"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w:t>
      </w:r>
      <w:r w:rsidR="00084C87" w:rsidRPr="0088414F">
        <w:rPr>
          <w:sz w:val="24"/>
          <w:lang w:val="en-US"/>
        </w:rPr>
        <w:t xml:space="preserve">To grant access to the standing facilities and the intraday credit facility to the Bank under the conditions provided for in the </w:t>
      </w:r>
      <w:proofErr w:type="gramStart"/>
      <w:r w:rsidR="00084C87" w:rsidRPr="0088414F">
        <w:rPr>
          <w:sz w:val="24"/>
          <w:lang w:val="en-US"/>
        </w:rPr>
        <w:t>Regulation</w:t>
      </w:r>
      <w:r w:rsidR="00FB3B82" w:rsidRPr="0088414F">
        <w:rPr>
          <w:bCs/>
          <w:sz w:val="24"/>
          <w:lang w:val="en-US"/>
        </w:rPr>
        <w:t>;</w:t>
      </w:r>
      <w:proofErr w:type="gramEnd"/>
      <w:r w:rsidR="00FB3B82" w:rsidRPr="0088414F">
        <w:rPr>
          <w:bCs/>
          <w:sz w:val="24"/>
          <w:lang w:val="en-US"/>
        </w:rPr>
        <w:t xml:space="preserve"> </w:t>
      </w:r>
    </w:p>
    <w:p w14:paraId="067E0F55" w14:textId="425181EA" w:rsidR="00FB3B82" w:rsidRPr="0088414F" w:rsidRDefault="003A680C"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w:t>
      </w:r>
      <w:r w:rsidR="00084C87" w:rsidRPr="0088414F">
        <w:rPr>
          <w:bCs/>
          <w:sz w:val="24"/>
          <w:lang w:val="en-US"/>
        </w:rPr>
        <w:t xml:space="preserve">To modify the conditions applicable to standing facilities or to suspend </w:t>
      </w:r>
      <w:r w:rsidR="00D76018" w:rsidRPr="0088414F">
        <w:rPr>
          <w:bCs/>
          <w:sz w:val="24"/>
          <w:lang w:val="en-US"/>
        </w:rPr>
        <w:t xml:space="preserve">standing </w:t>
      </w:r>
      <w:r w:rsidR="00084C87" w:rsidRPr="0088414F">
        <w:rPr>
          <w:bCs/>
          <w:sz w:val="24"/>
          <w:lang w:val="en-US"/>
        </w:rPr>
        <w:t xml:space="preserve">facilities at any </w:t>
      </w:r>
      <w:proofErr w:type="gramStart"/>
      <w:r w:rsidR="00084C87" w:rsidRPr="0088414F">
        <w:rPr>
          <w:bCs/>
          <w:sz w:val="24"/>
          <w:lang w:val="en-US"/>
        </w:rPr>
        <w:t>time</w:t>
      </w:r>
      <w:r w:rsidR="00FB3B82" w:rsidRPr="0088414F">
        <w:rPr>
          <w:bCs/>
          <w:sz w:val="24"/>
          <w:lang w:val="en-US"/>
        </w:rPr>
        <w:t>;</w:t>
      </w:r>
      <w:proofErr w:type="gramEnd"/>
      <w:r w:rsidR="00084C87" w:rsidRPr="0088414F">
        <w:rPr>
          <w:bCs/>
          <w:sz w:val="24"/>
          <w:lang w:val="en-US"/>
        </w:rPr>
        <w:t xml:space="preserve"> </w:t>
      </w:r>
    </w:p>
    <w:p w14:paraId="2D1EED8C" w14:textId="4BF1CB25" w:rsidR="00FB3B82" w:rsidRPr="0088414F" w:rsidRDefault="003A680C"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w:t>
      </w:r>
      <w:r w:rsidR="00D76018" w:rsidRPr="0088414F">
        <w:rPr>
          <w:bCs/>
          <w:sz w:val="24"/>
          <w:lang w:val="en-US"/>
        </w:rPr>
        <w:t xml:space="preserve">To automatically convert the intraday credit, unpaid at the end of the “Payments and clearing performance” stage of the operational day program of the real-time gross settlement system (hereinafter - the RTGS system), into overnight credit, without the Bank's </w:t>
      </w:r>
      <w:proofErr w:type="gramStart"/>
      <w:r w:rsidR="00D76018" w:rsidRPr="0088414F">
        <w:rPr>
          <w:bCs/>
          <w:sz w:val="24"/>
          <w:lang w:val="en-US"/>
        </w:rPr>
        <w:t>approval</w:t>
      </w:r>
      <w:r w:rsidR="00FB3B82" w:rsidRPr="0088414F">
        <w:rPr>
          <w:bCs/>
          <w:sz w:val="24"/>
          <w:lang w:val="en-US"/>
        </w:rPr>
        <w:t>;</w:t>
      </w:r>
      <w:proofErr w:type="gramEnd"/>
    </w:p>
    <w:p w14:paraId="168BDA25" w14:textId="01D9A819" w:rsidR="00FB3B82" w:rsidRPr="0088414F" w:rsidRDefault="00D76018"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In case of </w:t>
      </w:r>
      <w:r w:rsidR="00E14ECD" w:rsidRPr="0088414F">
        <w:rPr>
          <w:bCs/>
          <w:sz w:val="24"/>
          <w:lang w:val="en-US"/>
        </w:rPr>
        <w:t>non-payment</w:t>
      </w:r>
      <w:r w:rsidRPr="0088414F">
        <w:rPr>
          <w:bCs/>
          <w:sz w:val="24"/>
          <w:lang w:val="en-US"/>
        </w:rPr>
        <w:t xml:space="preserve"> of the overnight credit and non-payment of the related interest before 12:00 p.m. of the operational day following the day of granting the credit, to exercise its preferential and unconditional right to meet each of its requirements that reached the compliance deadline in accordance with the provisions of Article 70 of Law No 548/1995 on the National Bank of Moldova, as well as to apply the measures provided for in point 122 subpoint 4) and subpoint 5) of the Regulation on open market operations of the National Bank of Moldova, approved by Decision of the </w:t>
      </w:r>
      <w:r w:rsidR="004667E6">
        <w:rPr>
          <w:bCs/>
          <w:sz w:val="24"/>
          <w:lang w:val="en-US"/>
        </w:rPr>
        <w:t>Council of Administration</w:t>
      </w:r>
      <w:r w:rsidR="00B01E40">
        <w:rPr>
          <w:bCs/>
          <w:sz w:val="24"/>
          <w:lang w:val="en-US"/>
        </w:rPr>
        <w:t xml:space="preserve"> </w:t>
      </w:r>
      <w:r w:rsidRPr="0088414F">
        <w:rPr>
          <w:bCs/>
          <w:sz w:val="24"/>
          <w:lang w:val="en-US"/>
        </w:rPr>
        <w:t xml:space="preserve">of the National Bank of Moldova No 188/2014, or to </w:t>
      </w:r>
      <w:r w:rsidR="00335620">
        <w:rPr>
          <w:bCs/>
          <w:sz w:val="24"/>
          <w:lang w:val="en-US"/>
        </w:rPr>
        <w:t>enforce</w:t>
      </w:r>
      <w:r w:rsidRPr="0088414F">
        <w:rPr>
          <w:bCs/>
          <w:sz w:val="24"/>
          <w:lang w:val="en-US"/>
        </w:rPr>
        <w:t xml:space="preserve"> the guarantees in the manner provided for in points 123 subpoint </w:t>
      </w:r>
      <w:r w:rsidR="003A680C" w:rsidRPr="0088414F">
        <w:rPr>
          <w:bCs/>
          <w:sz w:val="24"/>
          <w:lang w:val="en-US"/>
        </w:rPr>
        <w:t xml:space="preserve">2) </w:t>
      </w:r>
      <w:r w:rsidR="00335620">
        <w:rPr>
          <w:bCs/>
          <w:sz w:val="24"/>
          <w:lang w:val="en-US"/>
        </w:rPr>
        <w:t>–</w:t>
      </w:r>
      <w:r w:rsidR="003A680C" w:rsidRPr="0088414F">
        <w:rPr>
          <w:bCs/>
          <w:sz w:val="24"/>
          <w:lang w:val="en-US"/>
        </w:rPr>
        <w:t xml:space="preserve"> </w:t>
      </w:r>
      <w:r w:rsidR="00335620">
        <w:rPr>
          <w:bCs/>
          <w:sz w:val="24"/>
          <w:lang w:val="en-US"/>
        </w:rPr>
        <w:t xml:space="preserve">point </w:t>
      </w:r>
      <w:r w:rsidR="003A680C" w:rsidRPr="0088414F">
        <w:rPr>
          <w:bCs/>
          <w:sz w:val="24"/>
          <w:lang w:val="en-US"/>
        </w:rPr>
        <w:t>126 of the said Regulation</w:t>
      </w:r>
      <w:r w:rsidR="00FB3B82" w:rsidRPr="0088414F">
        <w:rPr>
          <w:bCs/>
          <w:sz w:val="24"/>
          <w:lang w:val="en-US"/>
        </w:rPr>
        <w:t xml:space="preserve">; </w:t>
      </w:r>
    </w:p>
    <w:p w14:paraId="0E3C7F75" w14:textId="161275C4" w:rsidR="00FB3B82" w:rsidRPr="0088414F" w:rsidRDefault="003A680C"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To establish way of assessment of the collateral upon its </w:t>
      </w:r>
      <w:r w:rsidR="00335620">
        <w:rPr>
          <w:bCs/>
          <w:sz w:val="24"/>
          <w:lang w:val="en-US"/>
        </w:rPr>
        <w:t>enforcement</w:t>
      </w:r>
      <w:r w:rsidRPr="0088414F">
        <w:rPr>
          <w:bCs/>
          <w:sz w:val="24"/>
          <w:lang w:val="en-US"/>
        </w:rPr>
        <w:t xml:space="preserve"> by appropriation and to communicate it to the Bank, upon its </w:t>
      </w:r>
      <w:proofErr w:type="gramStart"/>
      <w:r w:rsidRPr="0088414F">
        <w:rPr>
          <w:bCs/>
          <w:sz w:val="24"/>
          <w:lang w:val="en-US"/>
        </w:rPr>
        <w:t>request</w:t>
      </w:r>
      <w:r w:rsidR="00FB3B82" w:rsidRPr="0088414F">
        <w:rPr>
          <w:bCs/>
          <w:sz w:val="24"/>
          <w:lang w:val="en-US"/>
        </w:rPr>
        <w:t>;</w:t>
      </w:r>
      <w:proofErr w:type="gramEnd"/>
    </w:p>
    <w:p w14:paraId="41F25FF4" w14:textId="535578AF" w:rsidR="00FB3B82" w:rsidRPr="0088414F" w:rsidRDefault="00F74413"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lastRenderedPageBreak/>
        <w:t xml:space="preserve"> </w:t>
      </w:r>
      <w:r w:rsidR="003A680C" w:rsidRPr="0088414F">
        <w:rPr>
          <w:bCs/>
          <w:sz w:val="24"/>
          <w:lang w:val="en-US"/>
        </w:rPr>
        <w:t>Not to consider as overnight deposits the amounts from payment orders for placing overnight deposits, executed with errors, registered in the balance sheet account of the National Bank of Moldova intended for recording the amounts under clarification, not to calculate and not to pay interest on these amounts and to return them to the banks no later than the first business day after the date of registration of the funds in this account</w:t>
      </w:r>
      <w:r w:rsidR="00FB3B82" w:rsidRPr="0088414F">
        <w:rPr>
          <w:bCs/>
          <w:sz w:val="24"/>
          <w:lang w:val="en-US"/>
        </w:rPr>
        <w:t xml:space="preserve">; </w:t>
      </w:r>
    </w:p>
    <w:p w14:paraId="0A57F32E" w14:textId="1DC9AD8A" w:rsidR="00FB3B82" w:rsidRPr="0088414F" w:rsidRDefault="00F74413"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To suspend the right of the Bank to use the standing facilities and the intraday credit facility for a period of up to 30 days from the date of determining the non-compliance with the obligations under the National Bank’s monetary policy operations</w:t>
      </w:r>
      <w:r w:rsidR="00FB3B82" w:rsidRPr="0088414F">
        <w:rPr>
          <w:bCs/>
          <w:sz w:val="24"/>
          <w:lang w:val="en-US"/>
        </w:rPr>
        <w:t>.</w:t>
      </w:r>
    </w:p>
    <w:p w14:paraId="6B18CF86" w14:textId="4C11271F" w:rsidR="00FB3B82" w:rsidRPr="0088414F" w:rsidRDefault="00F74413" w:rsidP="000B78C1">
      <w:pPr>
        <w:numPr>
          <w:ilvl w:val="0"/>
          <w:numId w:val="8"/>
        </w:numPr>
        <w:tabs>
          <w:tab w:val="left" w:pos="993"/>
          <w:tab w:val="left" w:pos="1134"/>
        </w:tabs>
        <w:spacing w:line="240" w:lineRule="auto"/>
        <w:ind w:left="0" w:firstLine="567"/>
        <w:rPr>
          <w:b/>
          <w:bCs/>
          <w:sz w:val="24"/>
          <w:lang w:val="en-US"/>
        </w:rPr>
      </w:pPr>
      <w:r w:rsidRPr="0088414F">
        <w:rPr>
          <w:b/>
          <w:bCs/>
          <w:sz w:val="24"/>
          <w:lang w:val="en-US"/>
        </w:rPr>
        <w:t>The National Bank of Moldova undertakes</w:t>
      </w:r>
      <w:r w:rsidR="00FB3B82" w:rsidRPr="0088414F">
        <w:rPr>
          <w:b/>
          <w:bCs/>
          <w:sz w:val="24"/>
          <w:lang w:val="en-US"/>
        </w:rPr>
        <w:t xml:space="preserve">: </w:t>
      </w:r>
    </w:p>
    <w:p w14:paraId="31DE4124" w14:textId="7B0267B7" w:rsidR="00FB3B82" w:rsidRPr="0088414F" w:rsidRDefault="00852184"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inform the Bank in a timely manner, through a communication sent by e-mail, regarding the change in the interest rate on overnight credits/overnight </w:t>
      </w:r>
      <w:proofErr w:type="gramStart"/>
      <w:r w:rsidRPr="0088414F">
        <w:rPr>
          <w:sz w:val="24"/>
          <w:lang w:val="en-US"/>
        </w:rPr>
        <w:t>deposits</w:t>
      </w:r>
      <w:r w:rsidR="00FB3B82" w:rsidRPr="0088414F">
        <w:rPr>
          <w:sz w:val="24"/>
          <w:lang w:val="en-US"/>
        </w:rPr>
        <w:t>;</w:t>
      </w:r>
      <w:proofErr w:type="gramEnd"/>
    </w:p>
    <w:p w14:paraId="3675C67D" w14:textId="0D4392FC" w:rsidR="00FB3B82" w:rsidRPr="0088414F" w:rsidRDefault="00852184"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make, during the operational day, payments based on payment documents, over the amounts available in </w:t>
      </w:r>
      <w:r w:rsidR="00857308" w:rsidRPr="0088414F">
        <w:rPr>
          <w:sz w:val="24"/>
          <w:lang w:val="en-US"/>
        </w:rPr>
        <w:t>the account of the Bank</w:t>
      </w:r>
      <w:r w:rsidRPr="0088414F">
        <w:rPr>
          <w:sz w:val="24"/>
          <w:lang w:val="en-US"/>
        </w:rPr>
        <w:t xml:space="preserve"> opened in the registers of the National Bank of Moldova, within the limit of assets eligible for collateral established by the Bank in the Single Central Depository</w:t>
      </w:r>
      <w:r w:rsidRPr="0088414F">
        <w:rPr>
          <w:lang w:val="en-US"/>
        </w:rPr>
        <w:t xml:space="preserve"> </w:t>
      </w:r>
      <w:proofErr w:type="gramStart"/>
      <w:r w:rsidRPr="0088414F">
        <w:rPr>
          <w:sz w:val="24"/>
          <w:lang w:val="en-US"/>
        </w:rPr>
        <w:t>system</w:t>
      </w:r>
      <w:r w:rsidR="00FB3B82" w:rsidRPr="0088414F">
        <w:rPr>
          <w:sz w:val="24"/>
          <w:lang w:val="en-US"/>
        </w:rPr>
        <w:t>;</w:t>
      </w:r>
      <w:proofErr w:type="gramEnd"/>
    </w:p>
    <w:p w14:paraId="5F4C7D07" w14:textId="65E6F5C3" w:rsidR="00FB3B82" w:rsidRPr="0088414F" w:rsidRDefault="00E14ECD"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transfer, based on the payment order issued by the Central Single Depository, to </w:t>
      </w:r>
      <w:r w:rsidR="00857308" w:rsidRPr="0088414F">
        <w:rPr>
          <w:sz w:val="24"/>
          <w:lang w:val="en-US"/>
        </w:rPr>
        <w:t>the account of the Bank</w:t>
      </w:r>
      <w:r w:rsidRPr="0088414F">
        <w:rPr>
          <w:sz w:val="24"/>
          <w:lang w:val="en-US"/>
        </w:rPr>
        <w:t xml:space="preserve"> opened in the registers of the National Bank of Moldova, the requested amount of the overnight credit within the limit of the assets eligible for collateral reserved in the Central Single Depository </w:t>
      </w:r>
      <w:proofErr w:type="gramStart"/>
      <w:r w:rsidRPr="0088414F">
        <w:rPr>
          <w:sz w:val="24"/>
          <w:lang w:val="en-US"/>
        </w:rPr>
        <w:t>system</w:t>
      </w:r>
      <w:r w:rsidR="00FB3B82" w:rsidRPr="0088414F">
        <w:rPr>
          <w:sz w:val="24"/>
          <w:lang w:val="en-US"/>
        </w:rPr>
        <w:t>;</w:t>
      </w:r>
      <w:proofErr w:type="gramEnd"/>
      <w:r w:rsidRPr="0088414F">
        <w:rPr>
          <w:sz w:val="24"/>
          <w:lang w:val="en-US"/>
        </w:rPr>
        <w:t xml:space="preserve"> </w:t>
      </w:r>
    </w:p>
    <w:p w14:paraId="14656AA9" w14:textId="1ED5053C" w:rsidR="00FB3B82" w:rsidRPr="0088414F" w:rsidRDefault="00E14ECD" w:rsidP="000B78C1">
      <w:pPr>
        <w:numPr>
          <w:ilvl w:val="1"/>
          <w:numId w:val="8"/>
        </w:numPr>
        <w:tabs>
          <w:tab w:val="left" w:pos="993"/>
          <w:tab w:val="left" w:pos="1134"/>
        </w:tabs>
        <w:spacing w:line="240" w:lineRule="auto"/>
        <w:ind w:left="0" w:firstLine="567"/>
        <w:rPr>
          <w:b/>
          <w:bCs/>
          <w:sz w:val="24"/>
          <w:lang w:val="en-US"/>
        </w:rPr>
      </w:pPr>
      <w:r w:rsidRPr="0088414F">
        <w:rPr>
          <w:sz w:val="24"/>
          <w:lang w:val="en-US"/>
        </w:rPr>
        <w:t xml:space="preserve"> To notify the Bank of the intention and the way to enforce the collateral in the event of non-payment of the overnight </w:t>
      </w:r>
      <w:proofErr w:type="gramStart"/>
      <w:r w:rsidRPr="0088414F">
        <w:rPr>
          <w:sz w:val="24"/>
          <w:lang w:val="en-US"/>
        </w:rPr>
        <w:t>credit</w:t>
      </w:r>
      <w:r w:rsidR="00FB3B82" w:rsidRPr="0088414F">
        <w:rPr>
          <w:sz w:val="24"/>
          <w:lang w:val="en-US"/>
        </w:rPr>
        <w:t>;</w:t>
      </w:r>
      <w:proofErr w:type="gramEnd"/>
    </w:p>
    <w:p w14:paraId="11B98534" w14:textId="18E01A20" w:rsidR="00FB3B82" w:rsidRPr="0088414F" w:rsidRDefault="00E14ECD"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notify the Bank, by official letter, the number of the deposit account opened for placing overnight </w:t>
      </w:r>
      <w:proofErr w:type="gramStart"/>
      <w:r w:rsidRPr="0088414F">
        <w:rPr>
          <w:sz w:val="24"/>
          <w:lang w:val="en-US"/>
        </w:rPr>
        <w:t>deposits</w:t>
      </w:r>
      <w:r w:rsidR="00FB3B82" w:rsidRPr="0088414F">
        <w:rPr>
          <w:sz w:val="24"/>
          <w:lang w:val="en-US"/>
        </w:rPr>
        <w:t>;</w:t>
      </w:r>
      <w:proofErr w:type="gramEnd"/>
      <w:r w:rsidRPr="0088414F">
        <w:rPr>
          <w:sz w:val="24"/>
          <w:lang w:val="en-US"/>
        </w:rPr>
        <w:t xml:space="preserve">  </w:t>
      </w:r>
    </w:p>
    <w:p w14:paraId="1537CB06" w14:textId="18BBECA2" w:rsidR="00FB3B82" w:rsidRPr="0088414F" w:rsidRDefault="00E14ECD"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Without prejudice to the right provided for in subpoint 4.2, to accept payment orders for the placement of overnight deposits, sent by the Bank during the “Payment and clearing performance” and </w:t>
      </w:r>
      <w:r w:rsidR="00B60BC3">
        <w:rPr>
          <w:sz w:val="24"/>
          <w:lang w:val="en-US"/>
        </w:rPr>
        <w:t>“</w:t>
      </w:r>
      <w:r w:rsidRPr="0088414F">
        <w:rPr>
          <w:sz w:val="24"/>
          <w:lang w:val="en-US"/>
        </w:rPr>
        <w:t>Overnight Operations</w:t>
      </w:r>
      <w:r w:rsidR="00B60BC3">
        <w:rPr>
          <w:sz w:val="24"/>
          <w:lang w:val="en-US"/>
        </w:rPr>
        <w:t>”</w:t>
      </w:r>
      <w:r w:rsidRPr="0088414F">
        <w:rPr>
          <w:sz w:val="24"/>
          <w:lang w:val="en-US"/>
        </w:rPr>
        <w:t xml:space="preserve"> stages </w:t>
      </w:r>
      <w:r w:rsidR="00D938D3" w:rsidRPr="0088414F">
        <w:rPr>
          <w:sz w:val="24"/>
          <w:lang w:val="en-US"/>
        </w:rPr>
        <w:t>of the operational day program</w:t>
      </w:r>
      <w:r w:rsidRPr="0088414F">
        <w:rPr>
          <w:sz w:val="24"/>
          <w:lang w:val="en-US"/>
        </w:rPr>
        <w:t xml:space="preserve"> </w:t>
      </w:r>
      <w:r w:rsidR="00D938D3" w:rsidRPr="0088414F">
        <w:rPr>
          <w:sz w:val="24"/>
          <w:lang w:val="en-US"/>
        </w:rPr>
        <w:t>in the RTGS system</w:t>
      </w:r>
      <w:r w:rsidRPr="0088414F">
        <w:rPr>
          <w:sz w:val="24"/>
          <w:lang w:val="en-US"/>
        </w:rPr>
        <w:t xml:space="preserve">, and to process them during the </w:t>
      </w:r>
      <w:r w:rsidR="00B60BC3">
        <w:rPr>
          <w:sz w:val="24"/>
          <w:lang w:val="en-US"/>
        </w:rPr>
        <w:t>“</w:t>
      </w:r>
      <w:r w:rsidRPr="0088414F">
        <w:rPr>
          <w:sz w:val="24"/>
          <w:lang w:val="en-US"/>
        </w:rPr>
        <w:t>Overnight Operations</w:t>
      </w:r>
      <w:r w:rsidR="00B60BC3">
        <w:rPr>
          <w:sz w:val="24"/>
          <w:lang w:val="en-US"/>
        </w:rPr>
        <w:t>”</w:t>
      </w:r>
      <w:r w:rsidRPr="0088414F">
        <w:rPr>
          <w:sz w:val="24"/>
          <w:lang w:val="en-US"/>
        </w:rPr>
        <w:t xml:space="preserve"> stage </w:t>
      </w:r>
      <w:r w:rsidR="00D938D3" w:rsidRPr="0088414F">
        <w:rPr>
          <w:sz w:val="24"/>
          <w:lang w:val="en-US"/>
        </w:rPr>
        <w:t xml:space="preserve">of the operational day program in the RTGS </w:t>
      </w:r>
      <w:proofErr w:type="gramStart"/>
      <w:r w:rsidR="00D938D3" w:rsidRPr="0088414F">
        <w:rPr>
          <w:sz w:val="24"/>
          <w:lang w:val="en-US"/>
        </w:rPr>
        <w:t>system</w:t>
      </w:r>
      <w:r w:rsidR="00FB3B82" w:rsidRPr="0088414F">
        <w:rPr>
          <w:sz w:val="24"/>
          <w:lang w:val="en-US"/>
        </w:rPr>
        <w:t>;</w:t>
      </w:r>
      <w:proofErr w:type="gramEnd"/>
    </w:p>
    <w:p w14:paraId="18746253" w14:textId="216563F0" w:rsidR="00FB3B82" w:rsidRPr="0088414F" w:rsidRDefault="00356C34"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record the funds transferred to the overnight deposit account of the bank opened in the registers of the National Bank of Moldova, based on the payment order for the overnight deposit </w:t>
      </w:r>
      <w:proofErr w:type="gramStart"/>
      <w:r w:rsidRPr="0088414F">
        <w:rPr>
          <w:sz w:val="24"/>
          <w:lang w:val="en-US"/>
        </w:rPr>
        <w:t>placement</w:t>
      </w:r>
      <w:r w:rsidR="00FB3B82" w:rsidRPr="0088414F">
        <w:rPr>
          <w:sz w:val="24"/>
          <w:lang w:val="en-US"/>
        </w:rPr>
        <w:t>;</w:t>
      </w:r>
      <w:proofErr w:type="gramEnd"/>
      <w:r w:rsidR="00FB3B82" w:rsidRPr="0088414F">
        <w:rPr>
          <w:sz w:val="24"/>
          <w:lang w:val="en-US"/>
        </w:rPr>
        <w:t xml:space="preserve"> </w:t>
      </w:r>
    </w:p>
    <w:p w14:paraId="43ECC605" w14:textId="2DAD7618" w:rsidR="00FB3B82" w:rsidRPr="0088414F" w:rsidRDefault="00356C34"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return the overnight deposit to </w:t>
      </w:r>
      <w:r w:rsidR="00857308" w:rsidRPr="0088414F">
        <w:rPr>
          <w:sz w:val="24"/>
          <w:lang w:val="en-US"/>
        </w:rPr>
        <w:t>the account of the Bank</w:t>
      </w:r>
      <w:r w:rsidRPr="0088414F">
        <w:rPr>
          <w:sz w:val="24"/>
          <w:lang w:val="en-US"/>
        </w:rPr>
        <w:t xml:space="preserve"> opened in the registers of the National Bank</w:t>
      </w:r>
      <w:r w:rsidRPr="0088414F">
        <w:rPr>
          <w:lang w:val="en-US"/>
        </w:rPr>
        <w:t xml:space="preserve"> </w:t>
      </w:r>
      <w:r w:rsidRPr="0088414F">
        <w:rPr>
          <w:sz w:val="24"/>
          <w:lang w:val="en-US"/>
        </w:rPr>
        <w:t xml:space="preserve">of Moldova, at the beginning of the </w:t>
      </w:r>
      <w:r w:rsidR="00B60BC3">
        <w:rPr>
          <w:sz w:val="24"/>
          <w:lang w:val="en-US"/>
        </w:rPr>
        <w:t>“</w:t>
      </w:r>
      <w:r w:rsidRPr="0088414F">
        <w:rPr>
          <w:sz w:val="24"/>
          <w:lang w:val="en-US"/>
        </w:rPr>
        <w:t>Payment and Clearing performance</w:t>
      </w:r>
      <w:r w:rsidR="00B60BC3">
        <w:rPr>
          <w:sz w:val="24"/>
          <w:lang w:val="en-US"/>
        </w:rPr>
        <w:t>”</w:t>
      </w:r>
      <w:r w:rsidRPr="0088414F">
        <w:rPr>
          <w:sz w:val="24"/>
          <w:lang w:val="en-US"/>
        </w:rPr>
        <w:t xml:space="preserve"> stage of the RTGS system's operational day program, on the first business day after the day the deposit was </w:t>
      </w:r>
      <w:proofErr w:type="gramStart"/>
      <w:r w:rsidRPr="0088414F">
        <w:rPr>
          <w:sz w:val="24"/>
          <w:lang w:val="en-US"/>
        </w:rPr>
        <w:t>placed</w:t>
      </w:r>
      <w:r w:rsidR="00FB3B82" w:rsidRPr="0088414F">
        <w:rPr>
          <w:sz w:val="24"/>
          <w:lang w:val="en-US"/>
        </w:rPr>
        <w:t>;</w:t>
      </w:r>
      <w:proofErr w:type="gramEnd"/>
    </w:p>
    <w:p w14:paraId="6D758CAC" w14:textId="5ADACD84" w:rsidR="00FB3B82" w:rsidRPr="0088414F" w:rsidRDefault="006D2120" w:rsidP="000B78C1">
      <w:pPr>
        <w:numPr>
          <w:ilvl w:val="1"/>
          <w:numId w:val="8"/>
        </w:numPr>
        <w:tabs>
          <w:tab w:val="left" w:pos="993"/>
          <w:tab w:val="left" w:pos="1134"/>
        </w:tabs>
        <w:spacing w:line="240" w:lineRule="auto"/>
        <w:ind w:left="0" w:firstLine="567"/>
        <w:rPr>
          <w:b/>
          <w:bCs/>
          <w:sz w:val="24"/>
          <w:lang w:val="en-US"/>
        </w:rPr>
      </w:pPr>
      <w:r w:rsidRPr="0088414F">
        <w:rPr>
          <w:sz w:val="24"/>
          <w:lang w:val="en-US"/>
        </w:rPr>
        <w:t xml:space="preserve"> </w:t>
      </w:r>
      <w:r w:rsidR="00356C34" w:rsidRPr="0088414F">
        <w:rPr>
          <w:sz w:val="24"/>
          <w:lang w:val="en-US"/>
        </w:rPr>
        <w:t xml:space="preserve">To pay interest upon the maturity of the deposit at the overnight deposit interest rate, established by the Executive </w:t>
      </w:r>
      <w:r w:rsidRPr="0088414F">
        <w:rPr>
          <w:sz w:val="24"/>
          <w:lang w:val="en-US"/>
        </w:rPr>
        <w:t>Board</w:t>
      </w:r>
      <w:r w:rsidR="00356C34" w:rsidRPr="0088414F">
        <w:rPr>
          <w:sz w:val="24"/>
          <w:lang w:val="en-US"/>
        </w:rPr>
        <w:t xml:space="preserve"> of the National Bank of Moldova </w:t>
      </w:r>
      <w:r w:rsidRPr="0088414F">
        <w:rPr>
          <w:sz w:val="24"/>
          <w:lang w:val="en-US"/>
        </w:rPr>
        <w:t xml:space="preserve">through the monetary policy decision, in force on the date of placement of the </w:t>
      </w:r>
      <w:proofErr w:type="gramStart"/>
      <w:r w:rsidRPr="0088414F">
        <w:rPr>
          <w:sz w:val="24"/>
          <w:lang w:val="en-US"/>
        </w:rPr>
        <w:t>deposit</w:t>
      </w:r>
      <w:r w:rsidR="00FB3B82" w:rsidRPr="0088414F">
        <w:rPr>
          <w:sz w:val="24"/>
          <w:lang w:val="en-US"/>
        </w:rPr>
        <w:t>;</w:t>
      </w:r>
      <w:proofErr w:type="gramEnd"/>
    </w:p>
    <w:p w14:paraId="51A2A10A" w14:textId="00A5B682" w:rsidR="00FB3B82" w:rsidRPr="0088414F" w:rsidRDefault="006D2120"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To pay the Bank interest for the actual term of the deposit placed with the National Bank of Moldova in the event of placing by the Bank of an overnight deposit on the operational day prior to non-working rest days or </w:t>
      </w:r>
      <w:proofErr w:type="gramStart"/>
      <w:r w:rsidRPr="0088414F">
        <w:rPr>
          <w:sz w:val="24"/>
          <w:lang w:val="en-US"/>
        </w:rPr>
        <w:t>holidays</w:t>
      </w:r>
      <w:r w:rsidR="00FB3B82" w:rsidRPr="0088414F">
        <w:rPr>
          <w:sz w:val="24"/>
          <w:lang w:val="en-US"/>
        </w:rPr>
        <w:t>;</w:t>
      </w:r>
      <w:proofErr w:type="gramEnd"/>
    </w:p>
    <w:p w14:paraId="6708CE87" w14:textId="5DBFF8AE" w:rsidR="00FB3B82" w:rsidRPr="0088414F" w:rsidRDefault="006D2120"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To return to the Bank the amounts from the payment orders for the placement of overnight deposits, </w:t>
      </w:r>
      <w:r w:rsidR="00E04862" w:rsidRPr="0088414F">
        <w:rPr>
          <w:sz w:val="24"/>
          <w:lang w:val="en-US"/>
        </w:rPr>
        <w:t>performed</w:t>
      </w:r>
      <w:r w:rsidRPr="0088414F">
        <w:rPr>
          <w:sz w:val="24"/>
          <w:lang w:val="en-US"/>
        </w:rPr>
        <w:t xml:space="preserve"> with </w:t>
      </w:r>
      <w:r w:rsidR="00E04862" w:rsidRPr="0088414F">
        <w:rPr>
          <w:sz w:val="24"/>
          <w:lang w:val="en-US"/>
        </w:rPr>
        <w:t>errors, registered in the balance sheet account of the National Bank of Moldova intended for recording the amounts under clarification, not to calculate and not to pay interest on these amounts and to return them to the banks no later than the first business day after the date of registration of the funds in this account</w:t>
      </w:r>
      <w:r w:rsidR="00FB3B82" w:rsidRPr="0088414F">
        <w:rPr>
          <w:sz w:val="24"/>
          <w:lang w:val="en-US"/>
        </w:rPr>
        <w:t>.</w:t>
      </w:r>
    </w:p>
    <w:p w14:paraId="57E7FF56" w14:textId="2BFFC048" w:rsidR="00FB3B82" w:rsidRPr="0088414F" w:rsidRDefault="00E04862" w:rsidP="000B78C1">
      <w:pPr>
        <w:numPr>
          <w:ilvl w:val="0"/>
          <w:numId w:val="8"/>
        </w:numPr>
        <w:tabs>
          <w:tab w:val="left" w:pos="993"/>
          <w:tab w:val="left" w:pos="1134"/>
        </w:tabs>
        <w:spacing w:line="240" w:lineRule="auto"/>
        <w:ind w:left="0" w:firstLine="567"/>
        <w:rPr>
          <w:b/>
          <w:sz w:val="24"/>
          <w:lang w:val="en-US"/>
        </w:rPr>
      </w:pPr>
      <w:r w:rsidRPr="0088414F">
        <w:rPr>
          <w:b/>
          <w:sz w:val="24"/>
          <w:lang w:val="en-US"/>
        </w:rPr>
        <w:t>The Bank is entitled</w:t>
      </w:r>
      <w:r w:rsidR="00FB3B82" w:rsidRPr="0088414F">
        <w:rPr>
          <w:b/>
          <w:sz w:val="24"/>
          <w:lang w:val="en-US"/>
        </w:rPr>
        <w:t>:</w:t>
      </w:r>
    </w:p>
    <w:p w14:paraId="7A3B6E77" w14:textId="058BC431" w:rsidR="00FB3B82" w:rsidRPr="0088414F" w:rsidRDefault="00E04862"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To access the standing facilities and the intraday credit facility under the conditions stipulated in the </w:t>
      </w:r>
      <w:proofErr w:type="gramStart"/>
      <w:r w:rsidRPr="0088414F">
        <w:rPr>
          <w:bCs/>
          <w:sz w:val="24"/>
          <w:lang w:val="en-US"/>
        </w:rPr>
        <w:t>Regulation</w:t>
      </w:r>
      <w:r w:rsidR="00FB3B82" w:rsidRPr="0088414F">
        <w:rPr>
          <w:bCs/>
          <w:sz w:val="24"/>
          <w:lang w:val="en-US"/>
        </w:rPr>
        <w:t>;</w:t>
      </w:r>
      <w:proofErr w:type="gramEnd"/>
    </w:p>
    <w:p w14:paraId="5509BE78" w14:textId="0EA0E98C" w:rsidR="00FB3B82" w:rsidRPr="0088414F" w:rsidRDefault="00E04862"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To obtain intraday/overnight credits from the National Bank of Moldova within the limit of assets eligible for collateral reserved in the Single Central Depository </w:t>
      </w:r>
      <w:proofErr w:type="gramStart"/>
      <w:r w:rsidRPr="0088414F">
        <w:rPr>
          <w:bCs/>
          <w:sz w:val="24"/>
          <w:lang w:val="en-US"/>
        </w:rPr>
        <w:t>system</w:t>
      </w:r>
      <w:r w:rsidR="00FB3B82" w:rsidRPr="0088414F">
        <w:rPr>
          <w:bCs/>
          <w:sz w:val="24"/>
          <w:lang w:val="en-US"/>
        </w:rPr>
        <w:t>;</w:t>
      </w:r>
      <w:proofErr w:type="gramEnd"/>
    </w:p>
    <w:p w14:paraId="71DCE984" w14:textId="6178B15D" w:rsidR="00FB3B82" w:rsidRPr="0088414F" w:rsidRDefault="00E04862"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To complete, if necessary, its account opened </w:t>
      </w:r>
      <w:r w:rsidR="007629B1" w:rsidRPr="0088414F">
        <w:rPr>
          <w:bCs/>
          <w:sz w:val="24"/>
          <w:lang w:val="en-US"/>
        </w:rPr>
        <w:t>with</w:t>
      </w:r>
      <w:r w:rsidRPr="0088414F">
        <w:rPr>
          <w:bCs/>
          <w:sz w:val="24"/>
          <w:lang w:val="en-US"/>
        </w:rPr>
        <w:t xml:space="preserve"> the Single Central Depository system with additional assets eligible for collateral </w:t>
      </w:r>
      <w:proofErr w:type="gramStart"/>
      <w:r w:rsidRPr="0088414F">
        <w:rPr>
          <w:bCs/>
          <w:sz w:val="24"/>
          <w:lang w:val="en-US"/>
        </w:rPr>
        <w:t>in order to</w:t>
      </w:r>
      <w:proofErr w:type="gramEnd"/>
      <w:r w:rsidRPr="0088414F">
        <w:rPr>
          <w:bCs/>
          <w:sz w:val="24"/>
          <w:lang w:val="en-US"/>
        </w:rPr>
        <w:t xml:space="preserve"> obtain the requested amount of the overnight </w:t>
      </w:r>
      <w:proofErr w:type="gramStart"/>
      <w:r w:rsidRPr="0088414F">
        <w:rPr>
          <w:bCs/>
          <w:sz w:val="24"/>
          <w:lang w:val="en-US"/>
        </w:rPr>
        <w:t>credit</w:t>
      </w:r>
      <w:r w:rsidR="00FB3B82" w:rsidRPr="0088414F">
        <w:rPr>
          <w:bCs/>
          <w:sz w:val="24"/>
          <w:lang w:val="en-US"/>
        </w:rPr>
        <w:t>;</w:t>
      </w:r>
      <w:proofErr w:type="gramEnd"/>
      <w:r w:rsidRPr="0088414F">
        <w:rPr>
          <w:bCs/>
          <w:sz w:val="24"/>
          <w:lang w:val="en-US"/>
        </w:rPr>
        <w:t xml:space="preserve"> </w:t>
      </w:r>
    </w:p>
    <w:p w14:paraId="42F76AAF" w14:textId="639140B9" w:rsidR="00FB3B82" w:rsidRPr="0088414F" w:rsidRDefault="00E04862"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lastRenderedPageBreak/>
        <w:t xml:space="preserve">To place overnight deposits with the National Bank of Moldova unlimited in </w:t>
      </w:r>
      <w:proofErr w:type="gramStart"/>
      <w:r w:rsidRPr="0088414F">
        <w:rPr>
          <w:bCs/>
          <w:sz w:val="24"/>
          <w:lang w:val="en-US"/>
        </w:rPr>
        <w:t>volume</w:t>
      </w:r>
      <w:r w:rsidR="00FB3B82" w:rsidRPr="0088414F">
        <w:rPr>
          <w:bCs/>
          <w:sz w:val="24"/>
          <w:lang w:val="en-US"/>
        </w:rPr>
        <w:t>;</w:t>
      </w:r>
      <w:proofErr w:type="gramEnd"/>
    </w:p>
    <w:p w14:paraId="28C48D9F" w14:textId="0CC604FF" w:rsidR="00FB3B82" w:rsidRPr="0088414F" w:rsidRDefault="00E04862"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To receive interest and principal upon ma</w:t>
      </w:r>
      <w:r w:rsidR="007629B1" w:rsidRPr="0088414F">
        <w:rPr>
          <w:bCs/>
          <w:sz w:val="24"/>
          <w:lang w:val="en-US"/>
        </w:rPr>
        <w:t>turity of the overnight deposit</w:t>
      </w:r>
      <w:r w:rsidR="00FB3B82" w:rsidRPr="0088414F">
        <w:rPr>
          <w:bCs/>
          <w:sz w:val="24"/>
          <w:lang w:val="en-US"/>
        </w:rPr>
        <w:t>.</w:t>
      </w:r>
    </w:p>
    <w:p w14:paraId="1779E2A2" w14:textId="1FBBFD83" w:rsidR="00FB3B82" w:rsidRPr="0088414F" w:rsidRDefault="007629B1" w:rsidP="000B78C1">
      <w:pPr>
        <w:numPr>
          <w:ilvl w:val="0"/>
          <w:numId w:val="8"/>
        </w:numPr>
        <w:tabs>
          <w:tab w:val="left" w:pos="993"/>
          <w:tab w:val="left" w:pos="1134"/>
        </w:tabs>
        <w:spacing w:line="240" w:lineRule="auto"/>
        <w:ind w:left="0" w:firstLine="567"/>
        <w:rPr>
          <w:b/>
          <w:sz w:val="24"/>
          <w:lang w:val="en-US"/>
        </w:rPr>
      </w:pPr>
      <w:r w:rsidRPr="0088414F">
        <w:rPr>
          <w:b/>
          <w:sz w:val="24"/>
          <w:lang w:val="en-US"/>
        </w:rPr>
        <w:t>The Bank undertakes</w:t>
      </w:r>
      <w:r w:rsidR="00FB3B82" w:rsidRPr="0088414F">
        <w:rPr>
          <w:b/>
          <w:sz w:val="24"/>
          <w:lang w:val="en-US"/>
        </w:rPr>
        <w:t>:</w:t>
      </w:r>
    </w:p>
    <w:p w14:paraId="39F81A79" w14:textId="5DC61986" w:rsidR="00FB3B82" w:rsidRPr="0088414F" w:rsidRDefault="002159C4"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w:t>
      </w:r>
      <w:r w:rsidR="007629B1" w:rsidRPr="0088414F">
        <w:rPr>
          <w:bCs/>
          <w:sz w:val="24"/>
          <w:lang w:val="en-US"/>
        </w:rPr>
        <w:t xml:space="preserve">To reserve assets eligible for collateral in sufficient volume to obtain intraday/overnight credits in its account opened with the Single Central Depository </w:t>
      </w:r>
      <w:proofErr w:type="gramStart"/>
      <w:r w:rsidR="007629B1" w:rsidRPr="0088414F">
        <w:rPr>
          <w:bCs/>
          <w:sz w:val="24"/>
          <w:lang w:val="en-US"/>
        </w:rPr>
        <w:t>system</w:t>
      </w:r>
      <w:r w:rsidR="00FB3B82" w:rsidRPr="0088414F">
        <w:rPr>
          <w:bCs/>
          <w:sz w:val="24"/>
          <w:lang w:val="en-US"/>
        </w:rPr>
        <w:t>;</w:t>
      </w:r>
      <w:proofErr w:type="gramEnd"/>
    </w:p>
    <w:p w14:paraId="7E1C6194" w14:textId="457D6617" w:rsidR="00FB3B82" w:rsidRPr="0088414F" w:rsidRDefault="002159C4"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w:t>
      </w:r>
      <w:r w:rsidR="007629B1" w:rsidRPr="0088414F">
        <w:rPr>
          <w:sz w:val="24"/>
          <w:lang w:val="en-US"/>
        </w:rPr>
        <w:t xml:space="preserve">To initiate the request for overnight credit in the Single Central Depository system during the </w:t>
      </w:r>
      <w:r w:rsidR="00B60BC3">
        <w:rPr>
          <w:sz w:val="24"/>
          <w:lang w:val="en-US"/>
        </w:rPr>
        <w:t>“</w:t>
      </w:r>
      <w:r w:rsidR="007629B1" w:rsidRPr="0088414F">
        <w:rPr>
          <w:sz w:val="24"/>
          <w:lang w:val="en-US"/>
        </w:rPr>
        <w:t>Payment and clearing performance</w:t>
      </w:r>
      <w:r w:rsidR="00B60BC3">
        <w:rPr>
          <w:sz w:val="24"/>
          <w:lang w:val="en-US"/>
        </w:rPr>
        <w:t>”</w:t>
      </w:r>
      <w:r w:rsidR="007629B1" w:rsidRPr="0088414F">
        <w:rPr>
          <w:sz w:val="24"/>
          <w:lang w:val="en-US"/>
        </w:rPr>
        <w:t xml:space="preserve"> and </w:t>
      </w:r>
      <w:r w:rsidR="00B60BC3">
        <w:rPr>
          <w:sz w:val="24"/>
          <w:lang w:val="en-US"/>
        </w:rPr>
        <w:t>“</w:t>
      </w:r>
      <w:r w:rsidR="007629B1" w:rsidRPr="0088414F">
        <w:rPr>
          <w:sz w:val="24"/>
          <w:lang w:val="en-US"/>
        </w:rPr>
        <w:t>Overnight Operations</w:t>
      </w:r>
      <w:r w:rsidR="00B60BC3">
        <w:rPr>
          <w:sz w:val="24"/>
          <w:lang w:val="en-US"/>
        </w:rPr>
        <w:t>”</w:t>
      </w:r>
      <w:r w:rsidR="007629B1" w:rsidRPr="0088414F">
        <w:rPr>
          <w:sz w:val="24"/>
          <w:lang w:val="en-US"/>
        </w:rPr>
        <w:t xml:space="preserve"> stages of the RTGS system's operational day program, but not later than 10 minutes before the end of the </w:t>
      </w:r>
      <w:r w:rsidR="00B60BC3">
        <w:rPr>
          <w:sz w:val="24"/>
          <w:lang w:val="en-US"/>
        </w:rPr>
        <w:t>“</w:t>
      </w:r>
      <w:r w:rsidR="007629B1" w:rsidRPr="0088414F">
        <w:rPr>
          <w:sz w:val="24"/>
          <w:lang w:val="en-US"/>
        </w:rPr>
        <w:t>Overnight Operations</w:t>
      </w:r>
      <w:r w:rsidR="00B60BC3">
        <w:rPr>
          <w:sz w:val="24"/>
          <w:lang w:val="en-US"/>
        </w:rPr>
        <w:t>”</w:t>
      </w:r>
      <w:r w:rsidR="007629B1" w:rsidRPr="0088414F">
        <w:rPr>
          <w:sz w:val="24"/>
          <w:lang w:val="en-US"/>
        </w:rPr>
        <w:t xml:space="preserve"> </w:t>
      </w:r>
      <w:proofErr w:type="gramStart"/>
      <w:r w:rsidR="007629B1" w:rsidRPr="0088414F">
        <w:rPr>
          <w:sz w:val="24"/>
          <w:lang w:val="en-US"/>
        </w:rPr>
        <w:t>stage;</w:t>
      </w:r>
      <w:proofErr w:type="gramEnd"/>
      <w:r w:rsidR="007629B1" w:rsidRPr="0088414F">
        <w:rPr>
          <w:sz w:val="24"/>
          <w:lang w:val="en-US"/>
        </w:rPr>
        <w:t xml:space="preserve"> </w:t>
      </w:r>
    </w:p>
    <w:p w14:paraId="21D871DD" w14:textId="6730297F" w:rsidR="00FB3B82" w:rsidRPr="0088414F" w:rsidRDefault="002159C4"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w:t>
      </w:r>
      <w:r w:rsidR="007629B1" w:rsidRPr="0088414F">
        <w:rPr>
          <w:bCs/>
          <w:sz w:val="24"/>
          <w:lang w:val="en-US"/>
        </w:rPr>
        <w:t xml:space="preserve">To </w:t>
      </w:r>
      <w:r w:rsidRPr="0088414F">
        <w:rPr>
          <w:bCs/>
          <w:sz w:val="24"/>
          <w:lang w:val="en-US"/>
        </w:rPr>
        <w:t xml:space="preserve">ensure on its account opened in the registers of the National Bank </w:t>
      </w:r>
      <w:proofErr w:type="gramStart"/>
      <w:r w:rsidRPr="0088414F">
        <w:rPr>
          <w:bCs/>
          <w:sz w:val="24"/>
          <w:lang w:val="en-US"/>
        </w:rPr>
        <w:t>the sufficient amount</w:t>
      </w:r>
      <w:proofErr w:type="gramEnd"/>
      <w:r w:rsidR="007629B1" w:rsidRPr="0088414F">
        <w:rPr>
          <w:bCs/>
          <w:sz w:val="24"/>
          <w:lang w:val="en-US"/>
        </w:rPr>
        <w:t xml:space="preserve"> for the timely repayment of the obtained overnight credit and the payment of the related </w:t>
      </w:r>
      <w:proofErr w:type="gramStart"/>
      <w:r w:rsidR="007629B1" w:rsidRPr="0088414F">
        <w:rPr>
          <w:bCs/>
          <w:sz w:val="24"/>
          <w:lang w:val="en-US"/>
        </w:rPr>
        <w:t>interest</w:t>
      </w:r>
      <w:r w:rsidR="00FB3B82" w:rsidRPr="0088414F">
        <w:rPr>
          <w:bCs/>
          <w:sz w:val="24"/>
          <w:lang w:val="en-US"/>
        </w:rPr>
        <w:t>;</w:t>
      </w:r>
      <w:proofErr w:type="gramEnd"/>
    </w:p>
    <w:p w14:paraId="0794F1F2" w14:textId="60FC9BE7" w:rsidR="00FB3B82" w:rsidRPr="0088414F" w:rsidRDefault="002159C4"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To pay late payment interest, at the rate provided for in point 8 for failure to repay the overnight loan on time and failure to pay the related </w:t>
      </w:r>
      <w:proofErr w:type="gramStart"/>
      <w:r w:rsidRPr="0088414F">
        <w:rPr>
          <w:bCs/>
          <w:sz w:val="24"/>
          <w:lang w:val="en-US"/>
        </w:rPr>
        <w:t>interest</w:t>
      </w:r>
      <w:r w:rsidR="00FB3B82" w:rsidRPr="0088414F">
        <w:rPr>
          <w:bCs/>
          <w:sz w:val="24"/>
          <w:lang w:val="en-US"/>
        </w:rPr>
        <w:t>;</w:t>
      </w:r>
      <w:proofErr w:type="gramEnd"/>
    </w:p>
    <w:p w14:paraId="78128F67" w14:textId="4387AA99" w:rsidR="00FB3B82" w:rsidRPr="0088414F" w:rsidRDefault="002159C4" w:rsidP="000B78C1">
      <w:pPr>
        <w:numPr>
          <w:ilvl w:val="1"/>
          <w:numId w:val="8"/>
        </w:numPr>
        <w:tabs>
          <w:tab w:val="left" w:pos="993"/>
          <w:tab w:val="left" w:pos="1134"/>
        </w:tabs>
        <w:spacing w:line="240" w:lineRule="auto"/>
        <w:ind w:left="0" w:firstLine="567"/>
        <w:rPr>
          <w:bCs/>
          <w:sz w:val="24"/>
          <w:lang w:val="en-US"/>
        </w:rPr>
      </w:pPr>
      <w:r w:rsidRPr="0088414F">
        <w:rPr>
          <w:bCs/>
          <w:sz w:val="24"/>
          <w:lang w:val="en-US"/>
        </w:rPr>
        <w:t xml:space="preserve"> Not to carry out more than one overnight deposit placement transaction per day if it decides to use the deposit </w:t>
      </w:r>
      <w:proofErr w:type="gramStart"/>
      <w:r w:rsidRPr="0088414F">
        <w:rPr>
          <w:bCs/>
          <w:sz w:val="24"/>
          <w:lang w:val="en-US"/>
        </w:rPr>
        <w:t>facility</w:t>
      </w:r>
      <w:r w:rsidR="00FB3B82" w:rsidRPr="0088414F">
        <w:rPr>
          <w:bCs/>
          <w:sz w:val="24"/>
          <w:lang w:val="en-US"/>
        </w:rPr>
        <w:t>;</w:t>
      </w:r>
      <w:proofErr w:type="gramEnd"/>
    </w:p>
    <w:p w14:paraId="7B144EFC" w14:textId="670923C2" w:rsidR="00FB3B82" w:rsidRPr="0088414F" w:rsidRDefault="002159C4" w:rsidP="000B78C1">
      <w:pPr>
        <w:numPr>
          <w:ilvl w:val="1"/>
          <w:numId w:val="8"/>
        </w:numPr>
        <w:tabs>
          <w:tab w:val="left" w:pos="993"/>
          <w:tab w:val="left" w:pos="1134"/>
        </w:tabs>
        <w:spacing w:line="240" w:lineRule="auto"/>
        <w:ind w:left="0" w:firstLine="567"/>
        <w:rPr>
          <w:bCs/>
          <w:sz w:val="24"/>
          <w:lang w:val="en-US"/>
        </w:rPr>
      </w:pPr>
      <w:r w:rsidRPr="0088414F">
        <w:rPr>
          <w:sz w:val="24"/>
          <w:lang w:val="en-US"/>
        </w:rPr>
        <w:t xml:space="preserve"> </w:t>
      </w:r>
      <w:r w:rsidR="00B653C5" w:rsidRPr="0088414F">
        <w:rPr>
          <w:sz w:val="24"/>
          <w:lang w:val="en-US"/>
        </w:rPr>
        <w:t>To transfer, in order to place the overnight deposit, the deposit amount through a payment order, drawn up in accordance with the provisions of the normative acts of the National Bank</w:t>
      </w:r>
      <w:r w:rsidR="00B653C5" w:rsidRPr="0088414F">
        <w:rPr>
          <w:lang w:val="en-US"/>
        </w:rPr>
        <w:t xml:space="preserve"> </w:t>
      </w:r>
      <w:r w:rsidR="00B653C5" w:rsidRPr="0088414F">
        <w:rPr>
          <w:sz w:val="24"/>
          <w:lang w:val="en-US"/>
        </w:rPr>
        <w:t xml:space="preserve">of Moldova, indicating the transaction code for overnight deposits, and in the </w:t>
      </w:r>
      <w:r w:rsidR="00B60BC3">
        <w:rPr>
          <w:sz w:val="24"/>
          <w:lang w:val="en-US"/>
        </w:rPr>
        <w:t>“</w:t>
      </w:r>
      <w:r w:rsidR="00B653C5" w:rsidRPr="0088414F">
        <w:rPr>
          <w:sz w:val="24"/>
          <w:lang w:val="en-US"/>
        </w:rPr>
        <w:t>Payment destination</w:t>
      </w:r>
      <w:r w:rsidR="00B60BC3">
        <w:rPr>
          <w:sz w:val="24"/>
          <w:lang w:val="en-US"/>
        </w:rPr>
        <w:t>”</w:t>
      </w:r>
      <w:r w:rsidR="00B653C5" w:rsidRPr="0088414F">
        <w:rPr>
          <w:sz w:val="24"/>
          <w:lang w:val="en-US"/>
        </w:rPr>
        <w:t xml:space="preserve"> column - the text </w:t>
      </w:r>
      <w:r w:rsidR="00B60BC3">
        <w:rPr>
          <w:sz w:val="24"/>
          <w:lang w:val="en-US"/>
        </w:rPr>
        <w:t>“</w:t>
      </w:r>
      <w:r w:rsidR="00B653C5" w:rsidRPr="0088414F">
        <w:rPr>
          <w:sz w:val="24"/>
          <w:lang w:val="en-US"/>
        </w:rPr>
        <w:t>Transfer for placement on overnight deposit account with the National Bank</w:t>
      </w:r>
      <w:r w:rsidR="00B60BC3">
        <w:rPr>
          <w:sz w:val="24"/>
          <w:lang w:val="en-US"/>
        </w:rPr>
        <w:t>”</w:t>
      </w:r>
      <w:r w:rsidR="00FB3B82" w:rsidRPr="0088414F">
        <w:rPr>
          <w:sz w:val="24"/>
          <w:lang w:val="en-US"/>
        </w:rPr>
        <w:t>;</w:t>
      </w:r>
    </w:p>
    <w:p w14:paraId="55272164" w14:textId="0429498A" w:rsidR="00FB3B82" w:rsidRPr="0088414F" w:rsidRDefault="00B653C5" w:rsidP="000B78C1">
      <w:pPr>
        <w:numPr>
          <w:ilvl w:val="1"/>
          <w:numId w:val="8"/>
        </w:numPr>
        <w:tabs>
          <w:tab w:val="left" w:pos="993"/>
          <w:tab w:val="left" w:pos="1134"/>
        </w:tabs>
        <w:spacing w:line="240" w:lineRule="auto"/>
        <w:ind w:left="0" w:firstLine="567"/>
        <w:rPr>
          <w:sz w:val="24"/>
          <w:lang w:val="en-US"/>
        </w:rPr>
      </w:pPr>
      <w:r w:rsidRPr="0088414F">
        <w:rPr>
          <w:sz w:val="24"/>
          <w:lang w:val="en-US"/>
        </w:rPr>
        <w:t xml:space="preserve"> To send the payment order for the overnight deposit placement during the </w:t>
      </w:r>
      <w:r w:rsidR="00B60BC3">
        <w:rPr>
          <w:sz w:val="24"/>
          <w:lang w:val="en-US"/>
        </w:rPr>
        <w:t>“</w:t>
      </w:r>
      <w:r w:rsidRPr="0088414F">
        <w:rPr>
          <w:sz w:val="24"/>
          <w:lang w:val="en-US"/>
        </w:rPr>
        <w:t>Payment and clearing performance</w:t>
      </w:r>
      <w:r w:rsidR="00B60BC3">
        <w:rPr>
          <w:sz w:val="24"/>
          <w:lang w:val="en-US"/>
        </w:rPr>
        <w:t>”</w:t>
      </w:r>
      <w:r w:rsidRPr="0088414F">
        <w:rPr>
          <w:sz w:val="24"/>
          <w:lang w:val="en-US"/>
        </w:rPr>
        <w:t xml:space="preserve"> and </w:t>
      </w:r>
      <w:r w:rsidR="00B60BC3">
        <w:rPr>
          <w:sz w:val="24"/>
          <w:lang w:val="en-US"/>
        </w:rPr>
        <w:t>“</w:t>
      </w:r>
      <w:r w:rsidRPr="0088414F">
        <w:rPr>
          <w:sz w:val="24"/>
          <w:lang w:val="en-US"/>
        </w:rPr>
        <w:t>Overnight Operations</w:t>
      </w:r>
      <w:r w:rsidR="00B60BC3">
        <w:rPr>
          <w:sz w:val="24"/>
          <w:lang w:val="en-US"/>
        </w:rPr>
        <w:t>”</w:t>
      </w:r>
      <w:r w:rsidRPr="0088414F">
        <w:rPr>
          <w:sz w:val="24"/>
          <w:lang w:val="en-US"/>
        </w:rPr>
        <w:t xml:space="preserve"> stages, but not later than 10 minutes before the end of the </w:t>
      </w:r>
      <w:r w:rsidR="00B60BC3">
        <w:rPr>
          <w:sz w:val="24"/>
          <w:lang w:val="en-US"/>
        </w:rPr>
        <w:t>“</w:t>
      </w:r>
      <w:r w:rsidRPr="0088414F">
        <w:rPr>
          <w:sz w:val="24"/>
          <w:lang w:val="en-US"/>
        </w:rPr>
        <w:t>Overnight Operations</w:t>
      </w:r>
      <w:r w:rsidR="00B60BC3">
        <w:rPr>
          <w:sz w:val="24"/>
          <w:lang w:val="en-US"/>
        </w:rPr>
        <w:t>”</w:t>
      </w:r>
      <w:r w:rsidRPr="0088414F">
        <w:rPr>
          <w:sz w:val="24"/>
          <w:lang w:val="en-US"/>
        </w:rPr>
        <w:t xml:space="preserve"> stage of the RTGS system's operational day program</w:t>
      </w:r>
      <w:r w:rsidR="00FB3B82" w:rsidRPr="0088414F">
        <w:rPr>
          <w:sz w:val="24"/>
          <w:lang w:val="en-US"/>
        </w:rPr>
        <w:t>.</w:t>
      </w:r>
    </w:p>
    <w:p w14:paraId="5938DF4E" w14:textId="77777777" w:rsidR="00FB3B82" w:rsidRPr="0088414F" w:rsidRDefault="00FB3B82" w:rsidP="000B78C1">
      <w:pPr>
        <w:tabs>
          <w:tab w:val="left" w:pos="993"/>
          <w:tab w:val="left" w:pos="1134"/>
        </w:tabs>
        <w:spacing w:line="240" w:lineRule="auto"/>
        <w:ind w:firstLine="567"/>
        <w:rPr>
          <w:sz w:val="24"/>
          <w:lang w:val="en-US"/>
        </w:rPr>
      </w:pPr>
    </w:p>
    <w:p w14:paraId="75DB9557" w14:textId="23A72163" w:rsidR="00FB3B82" w:rsidRPr="0088414F" w:rsidRDefault="00B653C5" w:rsidP="004B5E55">
      <w:pPr>
        <w:numPr>
          <w:ilvl w:val="0"/>
          <w:numId w:val="9"/>
        </w:numPr>
        <w:tabs>
          <w:tab w:val="left" w:pos="426"/>
          <w:tab w:val="left" w:pos="993"/>
        </w:tabs>
        <w:spacing w:line="240" w:lineRule="auto"/>
        <w:ind w:left="0" w:firstLine="2410"/>
        <w:rPr>
          <w:b/>
          <w:bCs/>
          <w:sz w:val="24"/>
          <w:lang w:val="en-US"/>
        </w:rPr>
      </w:pPr>
      <w:r w:rsidRPr="0088414F">
        <w:rPr>
          <w:b/>
          <w:bCs/>
          <w:sz w:val="24"/>
          <w:lang w:val="en-US"/>
        </w:rPr>
        <w:t>INTEREST ON</w:t>
      </w:r>
      <w:r w:rsidRPr="0088414F">
        <w:rPr>
          <w:lang w:val="en-US"/>
        </w:rPr>
        <w:t xml:space="preserve"> </w:t>
      </w:r>
      <w:r w:rsidRPr="0088414F">
        <w:rPr>
          <w:b/>
          <w:bCs/>
          <w:sz w:val="24"/>
          <w:lang w:val="en-US"/>
        </w:rPr>
        <w:t xml:space="preserve">LATE PAYMENT </w:t>
      </w:r>
    </w:p>
    <w:p w14:paraId="03FD1AED" w14:textId="1BA2697C" w:rsidR="00FB3B82" w:rsidRPr="0088414F" w:rsidRDefault="00B653C5" w:rsidP="000B78C1">
      <w:pPr>
        <w:numPr>
          <w:ilvl w:val="0"/>
          <w:numId w:val="8"/>
        </w:numPr>
        <w:tabs>
          <w:tab w:val="left" w:pos="993"/>
          <w:tab w:val="left" w:pos="1134"/>
        </w:tabs>
        <w:spacing w:line="240" w:lineRule="auto"/>
        <w:ind w:left="0" w:firstLine="567"/>
        <w:rPr>
          <w:sz w:val="24"/>
          <w:lang w:val="en-US"/>
        </w:rPr>
      </w:pPr>
      <w:r w:rsidRPr="0088414F">
        <w:rPr>
          <w:sz w:val="24"/>
          <w:lang w:val="en-US"/>
        </w:rPr>
        <w:t xml:space="preserve">For each day of delay, the National Bank of Moldova will charge an interest on late payment, to the outstanding amount of the overnight credit, </w:t>
      </w:r>
      <w:r w:rsidR="007D0AA1" w:rsidRPr="0088414F">
        <w:rPr>
          <w:sz w:val="24"/>
          <w:lang w:val="en-US"/>
        </w:rPr>
        <w:t xml:space="preserve">starting with the immediate date following the maturity of the overnight credit until and including the date </w:t>
      </w:r>
      <w:r w:rsidRPr="0088414F">
        <w:rPr>
          <w:sz w:val="24"/>
          <w:lang w:val="en-US"/>
        </w:rPr>
        <w:t xml:space="preserve">on which the payment was made, which is calculated according to the formula indicated in point 49 of the </w:t>
      </w:r>
      <w:r w:rsidR="007D0AA1" w:rsidRPr="0088414F">
        <w:rPr>
          <w:sz w:val="24"/>
          <w:lang w:val="en-US"/>
        </w:rPr>
        <w:t>R</w:t>
      </w:r>
      <w:r w:rsidRPr="0088414F">
        <w:rPr>
          <w:sz w:val="24"/>
          <w:lang w:val="en-US"/>
        </w:rPr>
        <w:t>egulation.</w:t>
      </w:r>
      <w:r w:rsidR="007D0AA1" w:rsidRPr="0088414F">
        <w:rPr>
          <w:sz w:val="24"/>
          <w:lang w:val="en-US"/>
        </w:rPr>
        <w:t xml:space="preserve"> The interest </w:t>
      </w:r>
      <w:r w:rsidR="00CC6C8E">
        <w:rPr>
          <w:sz w:val="24"/>
          <w:lang w:val="en-US"/>
        </w:rPr>
        <w:t xml:space="preserve">rate </w:t>
      </w:r>
      <w:r w:rsidR="007D0AA1" w:rsidRPr="0088414F">
        <w:rPr>
          <w:sz w:val="24"/>
          <w:lang w:val="en-US"/>
        </w:rPr>
        <w:t xml:space="preserve">on late payment </w:t>
      </w:r>
      <w:r w:rsidR="00275874" w:rsidRPr="0088414F">
        <w:rPr>
          <w:sz w:val="24"/>
          <w:lang w:val="en-US"/>
        </w:rPr>
        <w:t>shall</w:t>
      </w:r>
      <w:r w:rsidR="007D0AA1" w:rsidRPr="0088414F">
        <w:rPr>
          <w:sz w:val="24"/>
          <w:lang w:val="en-US"/>
        </w:rPr>
        <w:t xml:space="preserve"> be equal to the interest rate on overnight credit per day, in force on the date of provision, plus 0.05 percentage points</w:t>
      </w:r>
      <w:r w:rsidR="00FB3B82" w:rsidRPr="0088414F">
        <w:rPr>
          <w:sz w:val="24"/>
          <w:lang w:val="en-US"/>
        </w:rPr>
        <w:t>.</w:t>
      </w:r>
      <w:r w:rsidR="00D74917" w:rsidRPr="0088414F">
        <w:rPr>
          <w:sz w:val="24"/>
          <w:lang w:val="en-US"/>
        </w:rPr>
        <w:t xml:space="preserve"> </w:t>
      </w:r>
    </w:p>
    <w:p w14:paraId="2A20F410" w14:textId="25D50C8D" w:rsidR="007D0AA1" w:rsidRPr="0088414F" w:rsidRDefault="00D74917" w:rsidP="000B78C1">
      <w:pPr>
        <w:numPr>
          <w:ilvl w:val="0"/>
          <w:numId w:val="8"/>
        </w:numPr>
        <w:tabs>
          <w:tab w:val="left" w:pos="993"/>
          <w:tab w:val="left" w:pos="1134"/>
        </w:tabs>
        <w:spacing w:line="240" w:lineRule="auto"/>
        <w:ind w:left="0" w:firstLine="567"/>
        <w:rPr>
          <w:sz w:val="24"/>
          <w:lang w:val="en-US"/>
        </w:rPr>
      </w:pPr>
      <w:r w:rsidRPr="0088414F">
        <w:rPr>
          <w:sz w:val="24"/>
          <w:lang w:val="en-US"/>
        </w:rPr>
        <w:t xml:space="preserve">The interest on late </w:t>
      </w:r>
      <w:r w:rsidR="0088414F" w:rsidRPr="0088414F">
        <w:rPr>
          <w:sz w:val="24"/>
          <w:lang w:val="en-US"/>
        </w:rPr>
        <w:t>payment</w:t>
      </w:r>
      <w:r w:rsidRPr="0088414F">
        <w:rPr>
          <w:sz w:val="24"/>
          <w:lang w:val="en-US"/>
        </w:rPr>
        <w:t xml:space="preserve"> shall be charged by direct debiting by the National Bank of Moldova of </w:t>
      </w:r>
      <w:r w:rsidR="00857308" w:rsidRPr="0088414F">
        <w:rPr>
          <w:sz w:val="24"/>
          <w:lang w:val="en-US"/>
        </w:rPr>
        <w:t>the account of the Bank</w:t>
      </w:r>
      <w:r w:rsidRPr="0088414F">
        <w:rPr>
          <w:sz w:val="24"/>
          <w:lang w:val="en-US"/>
        </w:rPr>
        <w:t xml:space="preserve"> opened in the registers of the National Bank of Moldova</w:t>
      </w:r>
      <w:r w:rsidR="00FB3B82" w:rsidRPr="0088414F">
        <w:rPr>
          <w:sz w:val="24"/>
          <w:lang w:val="en-US"/>
        </w:rPr>
        <w:t>.</w:t>
      </w:r>
      <w:r w:rsidR="00614FDD" w:rsidRPr="0088414F">
        <w:rPr>
          <w:sz w:val="24"/>
          <w:lang w:val="en-US"/>
        </w:rPr>
        <w:t xml:space="preserve"> </w:t>
      </w:r>
    </w:p>
    <w:p w14:paraId="095A2B74" w14:textId="2E1EB1FA" w:rsidR="00FB3B82" w:rsidRPr="0088414F" w:rsidRDefault="00857308" w:rsidP="000B78C1">
      <w:pPr>
        <w:numPr>
          <w:ilvl w:val="0"/>
          <w:numId w:val="8"/>
        </w:numPr>
        <w:tabs>
          <w:tab w:val="left" w:pos="993"/>
          <w:tab w:val="left" w:pos="1134"/>
        </w:tabs>
        <w:spacing w:line="240" w:lineRule="auto"/>
        <w:ind w:left="0" w:firstLine="567"/>
        <w:rPr>
          <w:sz w:val="24"/>
          <w:lang w:val="en-US"/>
        </w:rPr>
      </w:pPr>
      <w:r w:rsidRPr="0088414F">
        <w:rPr>
          <w:sz w:val="24"/>
          <w:lang w:val="en-US"/>
        </w:rPr>
        <w:t xml:space="preserve">If the overnight deposit and the related interest are not transferred by the National Bank of Moldova to the account of the Bank opened in the registers of the National Bank of Moldova upon the deposit's maturity, the National Bank of Moldova will pay the Bank an interest on late payment </w:t>
      </w:r>
      <w:r w:rsidR="00275874" w:rsidRPr="0088414F">
        <w:rPr>
          <w:sz w:val="24"/>
          <w:lang w:val="en-US"/>
        </w:rPr>
        <w:t xml:space="preserve">starting with the immediate date following the maturity date until and including the date on which the payment was made, </w:t>
      </w:r>
      <w:r w:rsidRPr="0088414F">
        <w:rPr>
          <w:sz w:val="24"/>
          <w:lang w:val="en-US"/>
        </w:rPr>
        <w:t xml:space="preserve">from the date immediately following the payment due date until the date on which the payment was made, inclusive, which is calculated according to the formula indicated in point 49 of the </w:t>
      </w:r>
      <w:r w:rsidR="00275874" w:rsidRPr="0088414F">
        <w:rPr>
          <w:sz w:val="24"/>
          <w:lang w:val="en-US"/>
        </w:rPr>
        <w:t>R</w:t>
      </w:r>
      <w:r w:rsidRPr="0088414F">
        <w:rPr>
          <w:sz w:val="24"/>
          <w:lang w:val="en-US"/>
        </w:rPr>
        <w:t>egulation.</w:t>
      </w:r>
      <w:r w:rsidR="00275874" w:rsidRPr="0088414F">
        <w:rPr>
          <w:lang w:val="en-US"/>
        </w:rPr>
        <w:t xml:space="preserve"> </w:t>
      </w:r>
      <w:r w:rsidR="00275874" w:rsidRPr="0088414F">
        <w:rPr>
          <w:sz w:val="24"/>
          <w:lang w:val="en-US"/>
        </w:rPr>
        <w:t xml:space="preserve">The interest </w:t>
      </w:r>
      <w:r w:rsidR="00CC6C8E">
        <w:rPr>
          <w:sz w:val="24"/>
          <w:lang w:val="en-US"/>
        </w:rPr>
        <w:t xml:space="preserve">rate </w:t>
      </w:r>
      <w:r w:rsidR="00275874" w:rsidRPr="0088414F">
        <w:rPr>
          <w:sz w:val="24"/>
          <w:lang w:val="en-US"/>
        </w:rPr>
        <w:t>on late payment shall be equal to the interest rate on overnight deposit per day, in force on the date of the deposit is plac</w:t>
      </w:r>
      <w:bookmarkStart w:id="18" w:name="_Hlk180574139"/>
      <w:r w:rsidR="00275874" w:rsidRPr="0088414F">
        <w:rPr>
          <w:sz w:val="24"/>
          <w:lang w:val="en-US"/>
        </w:rPr>
        <w:t>ed, plus 0.05 percentage points</w:t>
      </w:r>
      <w:r w:rsidR="00FB3B82" w:rsidRPr="0088414F">
        <w:rPr>
          <w:sz w:val="24"/>
          <w:lang w:val="en-US"/>
        </w:rPr>
        <w:t>.</w:t>
      </w:r>
      <w:r w:rsidR="00614FDD" w:rsidRPr="0088414F">
        <w:rPr>
          <w:sz w:val="24"/>
          <w:lang w:val="en-US"/>
        </w:rPr>
        <w:t xml:space="preserve"> </w:t>
      </w:r>
    </w:p>
    <w:bookmarkEnd w:id="18"/>
    <w:p w14:paraId="6341C88C" w14:textId="77777777" w:rsidR="00FB3B82" w:rsidRPr="0088414F" w:rsidRDefault="00FB3B82" w:rsidP="000B78C1">
      <w:pPr>
        <w:tabs>
          <w:tab w:val="left" w:pos="993"/>
          <w:tab w:val="left" w:pos="1134"/>
        </w:tabs>
        <w:spacing w:line="240" w:lineRule="auto"/>
        <w:ind w:firstLine="567"/>
        <w:rPr>
          <w:sz w:val="24"/>
          <w:lang w:val="en-US"/>
        </w:rPr>
      </w:pPr>
    </w:p>
    <w:p w14:paraId="6DB780AB" w14:textId="2D6C1803" w:rsidR="00FB3B82" w:rsidRPr="0088414F" w:rsidRDefault="00275874" w:rsidP="000B78C1">
      <w:pPr>
        <w:numPr>
          <w:ilvl w:val="0"/>
          <w:numId w:val="9"/>
        </w:numPr>
        <w:tabs>
          <w:tab w:val="left" w:pos="426"/>
          <w:tab w:val="left" w:pos="993"/>
        </w:tabs>
        <w:autoSpaceDE w:val="0"/>
        <w:autoSpaceDN w:val="0"/>
        <w:adjustRightInd w:val="0"/>
        <w:spacing w:line="240" w:lineRule="auto"/>
        <w:ind w:left="0" w:firstLine="567"/>
        <w:jc w:val="center"/>
        <w:rPr>
          <w:b/>
          <w:sz w:val="24"/>
          <w:lang w:val="en-US"/>
        </w:rPr>
      </w:pPr>
      <w:r w:rsidRPr="0088414F">
        <w:rPr>
          <w:b/>
          <w:sz w:val="24"/>
          <w:lang w:val="en-US"/>
        </w:rPr>
        <w:t xml:space="preserve">APPLICABLE LAW AND DISPUTE RESOLUTION </w:t>
      </w:r>
    </w:p>
    <w:p w14:paraId="33D009D9" w14:textId="58F9703B" w:rsidR="00FB3B82" w:rsidRPr="0088414F" w:rsidRDefault="00CF09F1" w:rsidP="000B78C1">
      <w:pPr>
        <w:numPr>
          <w:ilvl w:val="0"/>
          <w:numId w:val="8"/>
        </w:numPr>
        <w:tabs>
          <w:tab w:val="left" w:pos="993"/>
          <w:tab w:val="left" w:pos="1134"/>
        </w:tabs>
        <w:autoSpaceDE w:val="0"/>
        <w:autoSpaceDN w:val="0"/>
        <w:adjustRightInd w:val="0"/>
        <w:spacing w:line="240" w:lineRule="auto"/>
        <w:ind w:left="0" w:firstLine="567"/>
        <w:rPr>
          <w:bCs/>
          <w:sz w:val="24"/>
          <w:lang w:val="en-US"/>
        </w:rPr>
      </w:pPr>
      <w:r w:rsidRPr="0088414F">
        <w:rPr>
          <w:bCs/>
          <w:sz w:val="24"/>
          <w:lang w:val="en-US"/>
        </w:rPr>
        <w:t>In all cases not directly regulated by this contract, the parties shall be guided by the legislation of the Republic of Moldova</w:t>
      </w:r>
      <w:r w:rsidR="00FB3B82" w:rsidRPr="0088414F">
        <w:rPr>
          <w:bCs/>
          <w:sz w:val="24"/>
          <w:lang w:val="en-US"/>
        </w:rPr>
        <w:t>.</w:t>
      </w:r>
    </w:p>
    <w:p w14:paraId="4F1688B2" w14:textId="1CC5F719" w:rsidR="00FB3B82" w:rsidRPr="0088414F" w:rsidRDefault="00CF09F1" w:rsidP="000B78C1">
      <w:pPr>
        <w:numPr>
          <w:ilvl w:val="0"/>
          <w:numId w:val="8"/>
        </w:numPr>
        <w:tabs>
          <w:tab w:val="left" w:pos="993"/>
          <w:tab w:val="left" w:pos="1134"/>
        </w:tabs>
        <w:spacing w:line="240" w:lineRule="auto"/>
        <w:ind w:left="0" w:firstLine="567"/>
        <w:rPr>
          <w:sz w:val="24"/>
          <w:lang w:val="en-US"/>
        </w:rPr>
      </w:pPr>
      <w:r w:rsidRPr="0088414F">
        <w:rPr>
          <w:sz w:val="24"/>
          <w:lang w:val="en-US"/>
        </w:rPr>
        <w:t>Disputes arising from improper execution or non-execution of this contract will be settled amicably by the parties.</w:t>
      </w:r>
      <w:r w:rsidRPr="0088414F">
        <w:rPr>
          <w:lang w:val="en-US"/>
        </w:rPr>
        <w:t xml:space="preserve"> </w:t>
      </w:r>
      <w:r w:rsidRPr="0088414F">
        <w:rPr>
          <w:sz w:val="24"/>
          <w:lang w:val="en-US"/>
        </w:rPr>
        <w:t xml:space="preserve">If the disputes </w:t>
      </w:r>
      <w:r w:rsidR="0088414F" w:rsidRPr="0088414F">
        <w:rPr>
          <w:sz w:val="24"/>
          <w:lang w:val="en-US"/>
        </w:rPr>
        <w:t>cannot</w:t>
      </w:r>
      <w:r w:rsidRPr="0088414F">
        <w:rPr>
          <w:sz w:val="24"/>
          <w:lang w:val="en-US"/>
        </w:rPr>
        <w:t xml:space="preserve"> be resolved in this way, the parties will resort to legal proceedings, in accordance with the legislation of the Republic of Moldova</w:t>
      </w:r>
      <w:r w:rsidR="00FB3B82" w:rsidRPr="0088414F">
        <w:rPr>
          <w:sz w:val="24"/>
          <w:lang w:val="en-US"/>
        </w:rPr>
        <w:t>.</w:t>
      </w:r>
    </w:p>
    <w:p w14:paraId="3FCE3113" w14:textId="77777777" w:rsidR="00C56455" w:rsidRPr="0088414F" w:rsidRDefault="00C56455" w:rsidP="000B78C1">
      <w:pPr>
        <w:tabs>
          <w:tab w:val="left" w:pos="993"/>
          <w:tab w:val="left" w:pos="1134"/>
        </w:tabs>
        <w:autoSpaceDE w:val="0"/>
        <w:autoSpaceDN w:val="0"/>
        <w:adjustRightInd w:val="0"/>
        <w:spacing w:line="240" w:lineRule="auto"/>
        <w:ind w:firstLine="567"/>
        <w:rPr>
          <w:bCs/>
          <w:sz w:val="24"/>
          <w:lang w:val="en-US"/>
        </w:rPr>
      </w:pPr>
    </w:p>
    <w:p w14:paraId="0BC02249" w14:textId="41C252BA" w:rsidR="00FB3B82" w:rsidRPr="0088414F" w:rsidRDefault="00CF09F1" w:rsidP="000B78C1">
      <w:pPr>
        <w:numPr>
          <w:ilvl w:val="0"/>
          <w:numId w:val="9"/>
        </w:numPr>
        <w:tabs>
          <w:tab w:val="left" w:pos="426"/>
          <w:tab w:val="left" w:pos="993"/>
        </w:tabs>
        <w:autoSpaceDE w:val="0"/>
        <w:autoSpaceDN w:val="0"/>
        <w:adjustRightInd w:val="0"/>
        <w:spacing w:line="240" w:lineRule="auto"/>
        <w:ind w:left="0" w:firstLine="567"/>
        <w:jc w:val="center"/>
        <w:rPr>
          <w:b/>
          <w:sz w:val="24"/>
          <w:lang w:val="en-US"/>
        </w:rPr>
      </w:pPr>
      <w:r w:rsidRPr="0088414F">
        <w:rPr>
          <w:b/>
          <w:sz w:val="24"/>
          <w:lang w:val="en-US"/>
        </w:rPr>
        <w:t>FINAL PROVISIONS</w:t>
      </w:r>
    </w:p>
    <w:p w14:paraId="64F004F6" w14:textId="3C8815DE" w:rsidR="00FB3B82" w:rsidRPr="0088414F" w:rsidRDefault="00CF09F1" w:rsidP="000B78C1">
      <w:pPr>
        <w:numPr>
          <w:ilvl w:val="0"/>
          <w:numId w:val="8"/>
        </w:numPr>
        <w:tabs>
          <w:tab w:val="left" w:pos="993"/>
          <w:tab w:val="left" w:pos="1134"/>
        </w:tabs>
        <w:suppressAutoHyphens/>
        <w:spacing w:line="240" w:lineRule="auto"/>
        <w:ind w:left="0" w:firstLine="567"/>
        <w:rPr>
          <w:sz w:val="24"/>
          <w:lang w:val="en-US"/>
        </w:rPr>
      </w:pPr>
      <w:r w:rsidRPr="0088414F">
        <w:rPr>
          <w:sz w:val="24"/>
          <w:lang w:val="en-US"/>
        </w:rPr>
        <w:t xml:space="preserve">This contract shall come into force on the date of its signing and shall be deemed effective for an unlimited </w:t>
      </w:r>
      <w:proofErr w:type="gramStart"/>
      <w:r w:rsidRPr="0088414F">
        <w:rPr>
          <w:sz w:val="24"/>
          <w:lang w:val="en-US"/>
        </w:rPr>
        <w:t>period of time</w:t>
      </w:r>
      <w:proofErr w:type="gramEnd"/>
      <w:r w:rsidR="00FB3B82" w:rsidRPr="0088414F">
        <w:rPr>
          <w:sz w:val="24"/>
          <w:lang w:val="en-US"/>
        </w:rPr>
        <w:t>.</w:t>
      </w:r>
    </w:p>
    <w:p w14:paraId="66FB4547" w14:textId="551B4689" w:rsidR="00FB3B82" w:rsidRPr="0088414F" w:rsidRDefault="00CF09F1" w:rsidP="000B78C1">
      <w:pPr>
        <w:numPr>
          <w:ilvl w:val="0"/>
          <w:numId w:val="8"/>
        </w:numPr>
        <w:tabs>
          <w:tab w:val="left" w:pos="993"/>
          <w:tab w:val="left" w:pos="1134"/>
        </w:tabs>
        <w:suppressAutoHyphens/>
        <w:spacing w:line="240" w:lineRule="auto"/>
        <w:ind w:left="0" w:firstLine="567"/>
        <w:rPr>
          <w:sz w:val="24"/>
          <w:lang w:val="en-US"/>
        </w:rPr>
      </w:pPr>
      <w:r w:rsidRPr="0088414F">
        <w:rPr>
          <w:sz w:val="24"/>
          <w:lang w:val="en-US"/>
        </w:rPr>
        <w:t>Any amendment to the Regulation, including the framework contract model provided for therein, shall entail the amendment of this contract accordingly</w:t>
      </w:r>
      <w:r w:rsidR="00FB3B82" w:rsidRPr="0088414F">
        <w:rPr>
          <w:sz w:val="24"/>
          <w:lang w:val="en-US"/>
        </w:rPr>
        <w:t>.</w:t>
      </w:r>
    </w:p>
    <w:p w14:paraId="509DB4EB" w14:textId="46615A22" w:rsidR="00FB3B82" w:rsidRPr="0088414F" w:rsidRDefault="00CF09F1" w:rsidP="000B78C1">
      <w:pPr>
        <w:numPr>
          <w:ilvl w:val="0"/>
          <w:numId w:val="8"/>
        </w:numPr>
        <w:tabs>
          <w:tab w:val="left" w:pos="993"/>
          <w:tab w:val="left" w:pos="1134"/>
        </w:tabs>
        <w:suppressAutoHyphens/>
        <w:spacing w:line="240" w:lineRule="auto"/>
        <w:ind w:left="0" w:firstLine="567"/>
        <w:rPr>
          <w:sz w:val="24"/>
          <w:lang w:val="en-US"/>
        </w:rPr>
      </w:pPr>
      <w:r w:rsidRPr="0088414F">
        <w:rPr>
          <w:sz w:val="24"/>
          <w:lang w:val="en-US"/>
        </w:rPr>
        <w:t>The contract may be amended by additional written agreements signed by the parties</w:t>
      </w:r>
      <w:r w:rsidR="00FB3B82" w:rsidRPr="0088414F">
        <w:rPr>
          <w:sz w:val="24"/>
          <w:lang w:val="en-US"/>
        </w:rPr>
        <w:t xml:space="preserve">. </w:t>
      </w:r>
    </w:p>
    <w:p w14:paraId="4D328C70" w14:textId="3AA1976D" w:rsidR="00FB3B82" w:rsidRPr="0088414F" w:rsidRDefault="00CF09F1" w:rsidP="000B78C1">
      <w:pPr>
        <w:numPr>
          <w:ilvl w:val="0"/>
          <w:numId w:val="8"/>
        </w:numPr>
        <w:tabs>
          <w:tab w:val="left" w:pos="993"/>
          <w:tab w:val="left" w:pos="1134"/>
        </w:tabs>
        <w:suppressAutoHyphens/>
        <w:spacing w:line="240" w:lineRule="auto"/>
        <w:ind w:left="0" w:firstLine="567"/>
        <w:rPr>
          <w:sz w:val="24"/>
          <w:lang w:val="en-US"/>
        </w:rPr>
      </w:pPr>
      <w:r w:rsidRPr="0088414F">
        <w:rPr>
          <w:sz w:val="24"/>
          <w:lang w:val="en-US"/>
        </w:rPr>
        <w:lastRenderedPageBreak/>
        <w:t xml:space="preserve">The contract may be terminated without </w:t>
      </w:r>
      <w:r w:rsidR="00E41B71" w:rsidRPr="0088414F">
        <w:rPr>
          <w:sz w:val="24"/>
          <w:lang w:val="en-US"/>
        </w:rPr>
        <w:t xml:space="preserve">stating a </w:t>
      </w:r>
      <w:r w:rsidRPr="0088414F">
        <w:rPr>
          <w:sz w:val="24"/>
          <w:lang w:val="en-US"/>
        </w:rPr>
        <w:t xml:space="preserve">cause at the initiative of one of the parties, after full repayment of the </w:t>
      </w:r>
      <w:r w:rsidR="00E41B71" w:rsidRPr="0088414F">
        <w:rPr>
          <w:sz w:val="24"/>
          <w:lang w:val="en-US"/>
        </w:rPr>
        <w:t>credit</w:t>
      </w:r>
      <w:r w:rsidRPr="0088414F">
        <w:rPr>
          <w:sz w:val="24"/>
          <w:lang w:val="en-US"/>
        </w:rPr>
        <w:t xml:space="preserve"> and/or after the return of the deposit, payment of the related interest and </w:t>
      </w:r>
      <w:r w:rsidR="00E41B71" w:rsidRPr="0088414F">
        <w:rPr>
          <w:sz w:val="24"/>
          <w:lang w:val="en-US"/>
        </w:rPr>
        <w:t xml:space="preserve">payment of </w:t>
      </w:r>
      <w:r w:rsidRPr="0088414F">
        <w:rPr>
          <w:sz w:val="24"/>
          <w:lang w:val="en-US"/>
        </w:rPr>
        <w:t xml:space="preserve">late interest, if any, with prior written notification of the other party 5 working days before the expected date of termination of the contract.  </w:t>
      </w:r>
    </w:p>
    <w:p w14:paraId="27428233" w14:textId="52E1AE21" w:rsidR="00FB3B82" w:rsidRPr="0088414F" w:rsidRDefault="00E41B71" w:rsidP="000B78C1">
      <w:pPr>
        <w:numPr>
          <w:ilvl w:val="0"/>
          <w:numId w:val="8"/>
        </w:numPr>
        <w:tabs>
          <w:tab w:val="left" w:pos="993"/>
          <w:tab w:val="left" w:pos="1134"/>
        </w:tabs>
        <w:spacing w:line="240" w:lineRule="auto"/>
        <w:ind w:left="0" w:firstLine="567"/>
        <w:rPr>
          <w:sz w:val="24"/>
          <w:lang w:val="en-US"/>
        </w:rPr>
      </w:pPr>
      <w:r w:rsidRPr="0088414F">
        <w:rPr>
          <w:sz w:val="24"/>
          <w:lang w:val="en-US"/>
        </w:rPr>
        <w:t>This contract is concluded in two copies, which have the same legal effect, one for each party</w:t>
      </w:r>
      <w:r w:rsidR="00FB3B82" w:rsidRPr="0088414F">
        <w:rPr>
          <w:sz w:val="24"/>
          <w:lang w:val="en-US"/>
        </w:rPr>
        <w:t>.</w:t>
      </w:r>
    </w:p>
    <w:p w14:paraId="1461BA01" w14:textId="77777777" w:rsidR="00C56CED" w:rsidRPr="0088414F" w:rsidRDefault="00C56CED" w:rsidP="00C56CED">
      <w:pPr>
        <w:tabs>
          <w:tab w:val="left" w:pos="1134"/>
        </w:tabs>
        <w:spacing w:line="240" w:lineRule="auto"/>
        <w:rPr>
          <w:sz w:val="24"/>
          <w:lang w:val="en-US"/>
        </w:rPr>
      </w:pPr>
    </w:p>
    <w:p w14:paraId="47624304" w14:textId="77777777" w:rsidR="00C56CED" w:rsidRPr="0088414F" w:rsidRDefault="00C56CED" w:rsidP="00C56CED">
      <w:pPr>
        <w:tabs>
          <w:tab w:val="left" w:pos="1134"/>
        </w:tabs>
        <w:spacing w:line="240" w:lineRule="auto"/>
        <w:rPr>
          <w:sz w:val="24"/>
          <w:lang w:val="en-US"/>
        </w:rPr>
      </w:pPr>
    </w:p>
    <w:p w14:paraId="007CCA03" w14:textId="77777777" w:rsidR="00C56CED" w:rsidRPr="0088414F" w:rsidRDefault="00C56CED" w:rsidP="00C56CED">
      <w:pPr>
        <w:tabs>
          <w:tab w:val="left" w:pos="1134"/>
        </w:tabs>
        <w:spacing w:line="240" w:lineRule="auto"/>
        <w:rPr>
          <w:sz w:val="24"/>
          <w:lang w:val="en-US"/>
        </w:rPr>
      </w:pPr>
    </w:p>
    <w:tbl>
      <w:tblPr>
        <w:tblW w:w="9578" w:type="dxa"/>
        <w:tblLook w:val="04A0" w:firstRow="1" w:lastRow="0" w:firstColumn="1" w:lastColumn="0" w:noHBand="0" w:noVBand="1"/>
      </w:tblPr>
      <w:tblGrid>
        <w:gridCol w:w="4602"/>
        <w:gridCol w:w="4976"/>
      </w:tblGrid>
      <w:tr w:rsidR="00FB3B82" w:rsidRPr="0088414F" w14:paraId="20B1FD5D" w14:textId="77777777" w:rsidTr="00843DFE">
        <w:trPr>
          <w:trHeight w:val="1964"/>
        </w:trPr>
        <w:tc>
          <w:tcPr>
            <w:tcW w:w="4602" w:type="dxa"/>
          </w:tcPr>
          <w:p w14:paraId="3D89AC61" w14:textId="77777777" w:rsidR="00FB3B82" w:rsidRPr="0088414F" w:rsidRDefault="00FB3B82" w:rsidP="00FB3B82">
            <w:pPr>
              <w:spacing w:line="240" w:lineRule="auto"/>
              <w:ind w:firstLine="0"/>
              <w:jc w:val="left"/>
              <w:rPr>
                <w:sz w:val="24"/>
                <w:lang w:val="en-US" w:eastAsia="ru-RU"/>
              </w:rPr>
            </w:pPr>
          </w:p>
          <w:p w14:paraId="48D8848C" w14:textId="77777777" w:rsidR="002E5ABB" w:rsidRPr="0088414F" w:rsidRDefault="002E5ABB" w:rsidP="00FB3B82">
            <w:pPr>
              <w:spacing w:line="240" w:lineRule="auto"/>
              <w:ind w:firstLine="0"/>
              <w:jc w:val="left"/>
              <w:rPr>
                <w:sz w:val="24"/>
                <w:lang w:val="en-US" w:eastAsia="ru-RU"/>
              </w:rPr>
            </w:pPr>
            <w:r w:rsidRPr="0088414F">
              <w:rPr>
                <w:sz w:val="24"/>
                <w:lang w:val="en-US" w:eastAsia="ru-RU"/>
              </w:rPr>
              <w:t>National Bank of Moldova</w:t>
            </w:r>
          </w:p>
          <w:p w14:paraId="03508048" w14:textId="77777777" w:rsidR="002E5ABB" w:rsidRPr="0088414F" w:rsidRDefault="002E5ABB" w:rsidP="002E5ABB">
            <w:pPr>
              <w:spacing w:line="240" w:lineRule="auto"/>
              <w:ind w:firstLine="0"/>
              <w:jc w:val="left"/>
              <w:rPr>
                <w:sz w:val="24"/>
                <w:lang w:val="en-US" w:eastAsia="ru-RU"/>
              </w:rPr>
            </w:pPr>
            <w:r w:rsidRPr="0088414F">
              <w:rPr>
                <w:sz w:val="24"/>
                <w:lang w:val="en-US" w:eastAsia="ru-RU"/>
              </w:rPr>
              <w:t xml:space="preserve">1 Grigore Vieru Avenue,   </w:t>
            </w:r>
          </w:p>
          <w:p w14:paraId="425603C7" w14:textId="501DFFA5" w:rsidR="002E5ABB" w:rsidRPr="0088414F" w:rsidRDefault="002E5ABB" w:rsidP="002E5ABB">
            <w:pPr>
              <w:spacing w:line="240" w:lineRule="auto"/>
              <w:ind w:firstLine="0"/>
              <w:jc w:val="left"/>
              <w:rPr>
                <w:sz w:val="24"/>
                <w:lang w:val="en-US" w:eastAsia="ru-RU"/>
              </w:rPr>
            </w:pPr>
            <w:r w:rsidRPr="0088414F">
              <w:rPr>
                <w:sz w:val="24"/>
                <w:lang w:val="en-US" w:eastAsia="ru-RU"/>
              </w:rPr>
              <w:t>MD-2005, Chisinau municipality</w:t>
            </w:r>
          </w:p>
          <w:p w14:paraId="0914815B" w14:textId="78DBB6EB" w:rsidR="002E5ABB" w:rsidRPr="0088414F" w:rsidRDefault="002E5ABB" w:rsidP="002E5ABB">
            <w:pPr>
              <w:spacing w:line="240" w:lineRule="auto"/>
              <w:ind w:firstLine="0"/>
              <w:jc w:val="left"/>
              <w:rPr>
                <w:sz w:val="24"/>
                <w:lang w:val="en-US" w:eastAsia="ru-RU"/>
              </w:rPr>
            </w:pPr>
            <w:r w:rsidRPr="0088414F">
              <w:rPr>
                <w:sz w:val="24"/>
                <w:lang w:val="en-US" w:eastAsia="ru-RU"/>
              </w:rPr>
              <w:t xml:space="preserve">Fiscal code 79592   </w:t>
            </w:r>
          </w:p>
          <w:p w14:paraId="2D2B0A67" w14:textId="2074CD48" w:rsidR="00FB3B82" w:rsidRPr="0088414F" w:rsidRDefault="002E5ABB" w:rsidP="0088414F">
            <w:pPr>
              <w:spacing w:line="240" w:lineRule="auto"/>
              <w:ind w:firstLine="0"/>
              <w:jc w:val="left"/>
              <w:rPr>
                <w:sz w:val="24"/>
                <w:lang w:val="en-US" w:eastAsia="ru-RU"/>
              </w:rPr>
            </w:pPr>
            <w:r w:rsidRPr="0088414F">
              <w:rPr>
                <w:sz w:val="24"/>
                <w:lang w:val="en-US" w:eastAsia="ru-RU"/>
              </w:rPr>
              <w:t xml:space="preserve"> </w:t>
            </w:r>
            <w:r w:rsidR="00FB3B82" w:rsidRPr="0088414F">
              <w:rPr>
                <w:sz w:val="24"/>
                <w:lang w:val="en-US" w:eastAsia="ru-RU"/>
              </w:rPr>
              <w:t xml:space="preserve">                                              </w:t>
            </w:r>
            <w:r w:rsidRPr="0088414F">
              <w:rPr>
                <w:sz w:val="24"/>
                <w:lang w:val="en-US" w:eastAsia="ru-RU"/>
              </w:rPr>
              <w:t xml:space="preserve"> </w:t>
            </w:r>
            <w:r w:rsidR="00FB3B82" w:rsidRPr="0088414F">
              <w:rPr>
                <w:sz w:val="24"/>
                <w:lang w:val="en-US" w:eastAsia="ru-RU"/>
              </w:rPr>
              <w:t>____________________________</w:t>
            </w:r>
          </w:p>
          <w:p w14:paraId="673ADB12" w14:textId="4F46F483" w:rsidR="00FB3B82" w:rsidRPr="0088414F" w:rsidRDefault="00FB3B82" w:rsidP="00FB3B82">
            <w:pPr>
              <w:spacing w:line="240" w:lineRule="auto"/>
              <w:ind w:firstLine="0"/>
              <w:jc w:val="left"/>
              <w:rPr>
                <w:sz w:val="24"/>
                <w:lang w:val="en-US" w:eastAsia="ru-RU"/>
              </w:rPr>
            </w:pPr>
            <w:r w:rsidRPr="0088414F">
              <w:rPr>
                <w:sz w:val="20"/>
                <w:szCs w:val="20"/>
                <w:lang w:val="en-US" w:eastAsia="ru-RU"/>
              </w:rPr>
              <w:t xml:space="preserve">  </w:t>
            </w:r>
            <w:r w:rsidR="002E5ABB" w:rsidRPr="0088414F">
              <w:rPr>
                <w:sz w:val="20"/>
                <w:szCs w:val="20"/>
                <w:lang w:val="en-US" w:eastAsia="ru-RU"/>
              </w:rPr>
              <w:t>(name, surname, function, signature)</w:t>
            </w:r>
            <w:r w:rsidRPr="0088414F">
              <w:rPr>
                <w:sz w:val="24"/>
                <w:lang w:val="en-US" w:eastAsia="ru-RU"/>
              </w:rPr>
              <w:t xml:space="preserve"> </w:t>
            </w:r>
          </w:p>
          <w:p w14:paraId="57F33095" w14:textId="77777777" w:rsidR="00FB3B82" w:rsidRPr="0088414F" w:rsidRDefault="00FB3B82" w:rsidP="00FB3B82">
            <w:pPr>
              <w:spacing w:line="240" w:lineRule="auto"/>
              <w:ind w:firstLine="0"/>
              <w:jc w:val="left"/>
              <w:rPr>
                <w:sz w:val="24"/>
                <w:lang w:val="en-US" w:eastAsia="ru-RU"/>
              </w:rPr>
            </w:pPr>
          </w:p>
          <w:p w14:paraId="279BA550" w14:textId="77777777" w:rsidR="00FB3B82" w:rsidRPr="0088414F" w:rsidRDefault="00FB3B82" w:rsidP="00FB3B82">
            <w:pPr>
              <w:spacing w:line="240" w:lineRule="auto"/>
              <w:ind w:firstLine="0"/>
              <w:rPr>
                <w:lang w:val="en-US"/>
              </w:rPr>
            </w:pPr>
          </w:p>
        </w:tc>
        <w:tc>
          <w:tcPr>
            <w:tcW w:w="4976" w:type="dxa"/>
          </w:tcPr>
          <w:p w14:paraId="1921B818" w14:textId="77777777" w:rsidR="00FB3B82" w:rsidRPr="0088414F" w:rsidRDefault="00FB3B82" w:rsidP="00FB3B82">
            <w:pPr>
              <w:spacing w:line="240" w:lineRule="auto"/>
              <w:ind w:firstLine="0"/>
              <w:jc w:val="center"/>
              <w:rPr>
                <w:sz w:val="24"/>
                <w:lang w:val="en-US" w:eastAsia="ru-RU"/>
              </w:rPr>
            </w:pPr>
          </w:p>
          <w:p w14:paraId="3DA035E1" w14:textId="2D4F8C1F" w:rsidR="00FB3B82" w:rsidRPr="0088414F" w:rsidRDefault="002E5ABB" w:rsidP="00FB3B82">
            <w:pPr>
              <w:spacing w:line="240" w:lineRule="auto"/>
              <w:ind w:firstLine="0"/>
              <w:jc w:val="center"/>
              <w:rPr>
                <w:sz w:val="24"/>
                <w:lang w:val="en-US" w:eastAsia="ru-RU"/>
              </w:rPr>
            </w:pPr>
            <w:r w:rsidRPr="0088414F">
              <w:rPr>
                <w:sz w:val="24"/>
                <w:lang w:val="en-US" w:eastAsia="ru-RU"/>
              </w:rPr>
              <w:t>Bank</w:t>
            </w:r>
            <w:r w:rsidR="00FB3B82" w:rsidRPr="0088414F">
              <w:rPr>
                <w:sz w:val="24"/>
                <w:lang w:val="en-US" w:eastAsia="ru-RU"/>
              </w:rPr>
              <w:t>:</w:t>
            </w:r>
          </w:p>
          <w:p w14:paraId="463FC551" w14:textId="77777777" w:rsidR="00FB3B82" w:rsidRPr="0088414F" w:rsidRDefault="00FB3B82" w:rsidP="00FB3B82">
            <w:pPr>
              <w:spacing w:line="240" w:lineRule="auto"/>
              <w:ind w:firstLine="0"/>
              <w:jc w:val="left"/>
              <w:rPr>
                <w:sz w:val="24"/>
                <w:lang w:val="en-US" w:eastAsia="ru-RU"/>
              </w:rPr>
            </w:pPr>
            <w:r w:rsidRPr="0088414F">
              <w:rPr>
                <w:sz w:val="24"/>
                <w:lang w:val="en-US" w:eastAsia="ru-RU"/>
              </w:rPr>
              <w:t>_____________________________________</w:t>
            </w:r>
          </w:p>
          <w:p w14:paraId="17818055" w14:textId="63AB29B6" w:rsidR="00FB3B82" w:rsidRPr="0088414F" w:rsidRDefault="00FB3B82" w:rsidP="00FB3B82">
            <w:pPr>
              <w:spacing w:line="240" w:lineRule="auto"/>
              <w:ind w:firstLine="0"/>
              <w:jc w:val="left"/>
              <w:rPr>
                <w:sz w:val="20"/>
                <w:szCs w:val="20"/>
                <w:lang w:val="en-US" w:eastAsia="ru-RU"/>
              </w:rPr>
            </w:pPr>
            <w:r w:rsidRPr="0088414F">
              <w:rPr>
                <w:sz w:val="20"/>
                <w:szCs w:val="20"/>
                <w:lang w:val="en-US" w:eastAsia="ru-RU"/>
              </w:rPr>
              <w:t xml:space="preserve">                 </w:t>
            </w:r>
            <w:r w:rsidR="002E5ABB" w:rsidRPr="0088414F">
              <w:rPr>
                <w:sz w:val="20"/>
                <w:szCs w:val="20"/>
                <w:lang w:val="en-US" w:eastAsia="ru-RU"/>
              </w:rPr>
              <w:t>(name and address of the bank)</w:t>
            </w:r>
          </w:p>
          <w:p w14:paraId="5E24F06E" w14:textId="77777777" w:rsidR="00FB3B82" w:rsidRPr="0088414F" w:rsidRDefault="00FB3B82" w:rsidP="00FB3B82">
            <w:pPr>
              <w:spacing w:line="240" w:lineRule="auto"/>
              <w:ind w:firstLine="0"/>
              <w:jc w:val="left"/>
              <w:rPr>
                <w:sz w:val="20"/>
                <w:szCs w:val="20"/>
                <w:lang w:val="en-US" w:eastAsia="ru-RU"/>
              </w:rPr>
            </w:pPr>
            <w:r w:rsidRPr="0088414F">
              <w:rPr>
                <w:sz w:val="20"/>
                <w:szCs w:val="20"/>
                <w:lang w:val="en-US" w:eastAsia="ru-RU"/>
              </w:rPr>
              <w:t>_____________________________________________</w:t>
            </w:r>
          </w:p>
          <w:p w14:paraId="4A28849A" w14:textId="71378C7F" w:rsidR="00FB3B82" w:rsidRPr="0088414F" w:rsidRDefault="00FB3B82" w:rsidP="00FB3B82">
            <w:pPr>
              <w:spacing w:line="240" w:lineRule="auto"/>
              <w:ind w:firstLine="0"/>
              <w:jc w:val="left"/>
              <w:rPr>
                <w:sz w:val="20"/>
                <w:szCs w:val="20"/>
                <w:lang w:val="en-US" w:eastAsia="ru-RU"/>
              </w:rPr>
            </w:pPr>
            <w:r w:rsidRPr="0088414F">
              <w:rPr>
                <w:sz w:val="20"/>
                <w:szCs w:val="20"/>
                <w:lang w:val="en-US" w:eastAsia="ru-RU"/>
              </w:rPr>
              <w:t xml:space="preserve">                     </w:t>
            </w:r>
            <w:r w:rsidR="002E5ABB" w:rsidRPr="0088414F">
              <w:rPr>
                <w:sz w:val="20"/>
                <w:szCs w:val="20"/>
                <w:lang w:val="en-US" w:eastAsia="ru-RU"/>
              </w:rPr>
              <w:t>(fiscal code (IDNO))</w:t>
            </w:r>
          </w:p>
          <w:p w14:paraId="0F73DD38" w14:textId="77777777" w:rsidR="00FB3B82" w:rsidRPr="0088414F" w:rsidRDefault="00FB3B82" w:rsidP="00FB3B82">
            <w:pPr>
              <w:spacing w:line="240" w:lineRule="auto"/>
              <w:ind w:firstLine="0"/>
              <w:jc w:val="left"/>
              <w:rPr>
                <w:sz w:val="20"/>
                <w:szCs w:val="20"/>
                <w:lang w:val="en-US" w:eastAsia="ru-RU"/>
              </w:rPr>
            </w:pPr>
            <w:r w:rsidRPr="0088414F">
              <w:rPr>
                <w:sz w:val="20"/>
                <w:szCs w:val="20"/>
                <w:lang w:val="en-US" w:eastAsia="ru-RU"/>
              </w:rPr>
              <w:t>_____________________________________________</w:t>
            </w:r>
          </w:p>
          <w:p w14:paraId="6AFA5594" w14:textId="6EE81E8A" w:rsidR="00FB3B82" w:rsidRPr="0088414F" w:rsidRDefault="00FB3B82" w:rsidP="00FB3B82">
            <w:pPr>
              <w:spacing w:line="240" w:lineRule="auto"/>
              <w:ind w:firstLine="0"/>
              <w:rPr>
                <w:lang w:val="en-US"/>
              </w:rPr>
            </w:pPr>
            <w:r w:rsidRPr="0088414F">
              <w:rPr>
                <w:sz w:val="20"/>
                <w:szCs w:val="20"/>
                <w:lang w:val="en-US" w:eastAsia="ru-RU"/>
              </w:rPr>
              <w:t xml:space="preserve">             </w:t>
            </w:r>
            <w:r w:rsidR="002E5ABB" w:rsidRPr="0088414F">
              <w:rPr>
                <w:sz w:val="20"/>
                <w:szCs w:val="20"/>
                <w:lang w:val="en-US" w:eastAsia="ru-RU"/>
              </w:rPr>
              <w:t xml:space="preserve">(name, surname, function, </w:t>
            </w:r>
            <w:proofErr w:type="gramStart"/>
            <w:r w:rsidR="002E5ABB" w:rsidRPr="0088414F">
              <w:rPr>
                <w:sz w:val="20"/>
                <w:szCs w:val="20"/>
                <w:lang w:val="en-US" w:eastAsia="ru-RU"/>
              </w:rPr>
              <w:t>signature)</w:t>
            </w:r>
            <w:r w:rsidRPr="0088414F">
              <w:rPr>
                <w:sz w:val="24"/>
                <w:lang w:val="en-US" w:eastAsia="ru-RU"/>
              </w:rPr>
              <w:t xml:space="preserve">   </w:t>
            </w:r>
            <w:proofErr w:type="gramEnd"/>
          </w:p>
        </w:tc>
      </w:tr>
    </w:tbl>
    <w:p w14:paraId="67519028" w14:textId="77777777" w:rsidR="00FB3B82" w:rsidRPr="0088414F" w:rsidRDefault="00FB3B82" w:rsidP="00FB3B82">
      <w:pPr>
        <w:jc w:val="left"/>
        <w:rPr>
          <w:rFonts w:ascii="inherit" w:hAnsi="inherit"/>
          <w:color w:val="000000"/>
          <w:sz w:val="24"/>
          <w:lang w:val="en-US"/>
        </w:rPr>
      </w:pPr>
    </w:p>
    <w:p w14:paraId="35C32A60" w14:textId="3F14314A" w:rsidR="00D0276E" w:rsidRPr="0088414F" w:rsidRDefault="00D0276E" w:rsidP="009B2B60">
      <w:pPr>
        <w:rPr>
          <w:lang w:val="en-US"/>
        </w:rPr>
      </w:pPr>
    </w:p>
    <w:sectPr w:rsidR="00D0276E" w:rsidRPr="0088414F" w:rsidSect="00614FDD">
      <w:headerReference w:type="even" r:id="rId15"/>
      <w:footerReference w:type="even" r:id="rId16"/>
      <w:footerReference w:type="default" r:id="rId17"/>
      <w:headerReference w:type="first" r:id="rId18"/>
      <w:footerReference w:type="first" r:id="rId19"/>
      <w:pgSz w:w="11906" w:h="16838"/>
      <w:pgMar w:top="851" w:right="851" w:bottom="1021" w:left="1418" w:header="709"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9B88" w14:textId="77777777" w:rsidR="007C23EF" w:rsidRDefault="007C23EF" w:rsidP="00D0276E">
      <w:pPr>
        <w:spacing w:line="240" w:lineRule="auto"/>
      </w:pPr>
      <w:r>
        <w:separator/>
      </w:r>
    </w:p>
  </w:endnote>
  <w:endnote w:type="continuationSeparator" w:id="0">
    <w:p w14:paraId="2C045F72" w14:textId="77777777" w:rsidR="007C23EF" w:rsidRDefault="007C23EF" w:rsidP="00D02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000B" w14:textId="7A7B2761" w:rsidR="00843DFE" w:rsidRDefault="00843DFE">
    <w:pPr>
      <w:pStyle w:val="Footer"/>
    </w:pPr>
    <w:r>
      <w:rPr>
        <w:noProof/>
        <w:lang w:val="ru-RU" w:eastAsia="ru-RU"/>
        <w14:ligatures w14:val="standardContextual"/>
      </w:rPr>
      <mc:AlternateContent>
        <mc:Choice Requires="wps">
          <w:drawing>
            <wp:anchor distT="0" distB="0" distL="0" distR="0" simplePos="0" relativeHeight="251662336" behindDoc="0" locked="0" layoutInCell="1" allowOverlap="1" wp14:anchorId="61A2BB42" wp14:editId="7E28E8FA">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23600A" w14:textId="0D2844F0" w:rsidR="00843DFE" w:rsidRPr="001605D5" w:rsidRDefault="00843DF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A2BB42" id="_x0000_t202" coordsize="21600,21600" o:spt="202" path="m,l,21600r21600,l21600,xe">
              <v:stroke joinstyle="miter"/>
              <v:path gradientshapeok="t" o:connecttype="rect"/>
            </v:shapetype>
            <v:shape id="Text Box 5" o:spid="_x0000_s1027" type="#_x0000_t202" alt="Atenţie! Se interzice deţinerea, sustragerea, alterarea, multiplicarea, distrugerea sau folosirea  acestui document fără a dispune de drept de acces autoriza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6923600A" w14:textId="0D2844F0" w:rsidR="00843DFE" w:rsidRPr="001605D5" w:rsidRDefault="00843DF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7608697"/>
      <w:docPartObj>
        <w:docPartGallery w:val="Page Numbers (Bottom of Page)"/>
        <w:docPartUnique/>
      </w:docPartObj>
    </w:sdtPr>
    <w:sdtEndPr>
      <w:rPr>
        <w:noProof/>
      </w:rPr>
    </w:sdtEndPr>
    <w:sdtContent>
      <w:p w14:paraId="4BDFB730" w14:textId="2E288D3E" w:rsidR="00843DFE" w:rsidRDefault="00843DFE">
        <w:pPr>
          <w:pStyle w:val="Footer"/>
          <w:jc w:val="right"/>
        </w:pPr>
        <w:r>
          <w:fldChar w:fldCharType="begin"/>
        </w:r>
        <w:r>
          <w:instrText xml:space="preserve"> PAGE   \* MERGEFORMAT </w:instrText>
        </w:r>
        <w:r>
          <w:fldChar w:fldCharType="separate"/>
        </w:r>
        <w:r w:rsidR="00170124">
          <w:rPr>
            <w:noProof/>
          </w:rPr>
          <w:t>10</w:t>
        </w:r>
        <w:r>
          <w:rPr>
            <w:noProof/>
          </w:rPr>
          <w:fldChar w:fldCharType="end"/>
        </w:r>
      </w:p>
    </w:sdtContent>
  </w:sdt>
  <w:p w14:paraId="02F6A9E0" w14:textId="77777777" w:rsidR="00843DFE" w:rsidRDefault="00843D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24F91" w14:textId="2942B20B" w:rsidR="00843DFE" w:rsidRDefault="00843DFE">
    <w:pPr>
      <w:pStyle w:val="Footer"/>
    </w:pPr>
    <w:r>
      <w:rPr>
        <w:noProof/>
        <w:lang w:val="ru-RU" w:eastAsia="ru-RU"/>
        <w14:ligatures w14:val="standardContextual"/>
      </w:rPr>
      <mc:AlternateContent>
        <mc:Choice Requires="wps">
          <w:drawing>
            <wp:anchor distT="0" distB="0" distL="0" distR="0" simplePos="0" relativeHeight="251661312" behindDoc="0" locked="0" layoutInCell="1" allowOverlap="1" wp14:anchorId="7EB52363" wp14:editId="74E2DE20">
              <wp:simplePos x="635" y="635"/>
              <wp:positionH relativeFrom="page">
                <wp:align>center</wp:align>
              </wp:positionH>
              <wp:positionV relativeFrom="page">
                <wp:align>bottom</wp:align>
              </wp:positionV>
              <wp:extent cx="443865" cy="443865"/>
              <wp:effectExtent l="0" t="0" r="3175" b="0"/>
              <wp:wrapNone/>
              <wp:docPr id="4" name="Text Box 4"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54B58" w14:textId="71C836D3" w:rsidR="00843DFE" w:rsidRPr="001605D5" w:rsidRDefault="00843DF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B52363" id="_x0000_t202" coordsize="21600,21600" o:spt="202" path="m,l,21600r21600,l21600,xe">
              <v:stroke joinstyle="miter"/>
              <v:path gradientshapeok="t" o:connecttype="rect"/>
            </v:shapetype>
            <v:shape id="Text Box 4" o:spid="_x0000_s1029" type="#_x0000_t202" alt="Atenţie! Se interzice deţinerea, sustragerea, alterarea, multiplicarea, distrugerea sau folosirea  acestui document fără a dispune de drept de acces autorizat."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40254B58" w14:textId="71C836D3" w:rsidR="00843DFE" w:rsidRPr="001605D5" w:rsidRDefault="00843DFE" w:rsidP="00D0276E">
                    <w:pPr>
                      <w:rPr>
                        <w:rFonts w:ascii="Calibri" w:eastAsia="Calibri" w:hAnsi="Calibri" w:cs="Calibri"/>
                        <w:noProof/>
                        <w:color w:val="000000"/>
                        <w:sz w:val="16"/>
                        <w:szCs w:val="16"/>
                        <w:lang w:val="pt-BR"/>
                      </w:rPr>
                    </w:pPr>
                    <w:r w:rsidRPr="001605D5">
                      <w:rPr>
                        <w:rFonts w:ascii="Calibri" w:eastAsia="Calibri" w:hAnsi="Calibri" w:cs="Calibri"/>
                        <w:noProof/>
                        <w:color w:val="000000"/>
                        <w:sz w:val="16"/>
                        <w:szCs w:val="16"/>
                        <w:lang w:val="pt-B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E7A46" w14:textId="77777777" w:rsidR="007C23EF" w:rsidRDefault="007C23EF" w:rsidP="00D0276E">
      <w:pPr>
        <w:spacing w:line="240" w:lineRule="auto"/>
      </w:pPr>
      <w:r>
        <w:separator/>
      </w:r>
    </w:p>
  </w:footnote>
  <w:footnote w:type="continuationSeparator" w:id="0">
    <w:p w14:paraId="7C961A9C" w14:textId="77777777" w:rsidR="007C23EF" w:rsidRDefault="007C23EF" w:rsidP="00D027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8C5F" w14:textId="1A586815" w:rsidR="00843DFE" w:rsidRDefault="00843DFE">
    <w:pPr>
      <w:pStyle w:val="Header"/>
    </w:pPr>
    <w:r>
      <w:rPr>
        <w:noProof/>
        <w:lang w:val="ru-RU" w:eastAsia="ru-RU"/>
        <w14:ligatures w14:val="standardContextual"/>
      </w:rPr>
      <mc:AlternateContent>
        <mc:Choice Requires="wps">
          <w:drawing>
            <wp:anchor distT="0" distB="0" distL="0" distR="0" simplePos="0" relativeHeight="251659264" behindDoc="0" locked="0" layoutInCell="1" allowOverlap="1" wp14:anchorId="4C9DB3C3" wp14:editId="7F309270">
              <wp:simplePos x="635" y="635"/>
              <wp:positionH relativeFrom="page">
                <wp:align>right</wp:align>
              </wp:positionH>
              <wp:positionV relativeFrom="page">
                <wp:align>top</wp:align>
              </wp:positionV>
              <wp:extent cx="443865" cy="443865"/>
              <wp:effectExtent l="0" t="0" r="0" b="6985"/>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997B9E" w14:textId="44282D9F" w:rsidR="00843DFE" w:rsidRPr="00D0276E" w:rsidRDefault="00843DF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C9DB3C3" id="_x0000_t202" coordsize="21600,21600" o:spt="202" path="m,l,21600r21600,l21600,xe">
              <v:stroke joinstyle="miter"/>
              <v:path gradientshapeok="t" o:connecttype="rect"/>
            </v:shapetype>
            <v:shape id="Text Box 2" o:spid="_x0000_s1026" type="#_x0000_t202" alt="SP-2"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3D997B9E" w14:textId="44282D9F" w:rsidR="00843DFE" w:rsidRPr="00D0276E" w:rsidRDefault="00843DF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51750" w14:textId="18D1E4D5" w:rsidR="00843DFE" w:rsidRDefault="00843DFE">
    <w:pPr>
      <w:pStyle w:val="Header"/>
    </w:pPr>
    <w:r>
      <w:rPr>
        <w:noProof/>
        <w:lang w:val="ru-RU" w:eastAsia="ru-RU"/>
        <w14:ligatures w14:val="standardContextual"/>
      </w:rPr>
      <mc:AlternateContent>
        <mc:Choice Requires="wps">
          <w:drawing>
            <wp:anchor distT="0" distB="0" distL="0" distR="0" simplePos="0" relativeHeight="251658240" behindDoc="0" locked="0" layoutInCell="1" allowOverlap="1" wp14:anchorId="47448FA1" wp14:editId="1CC9CA2C">
              <wp:simplePos x="635" y="635"/>
              <wp:positionH relativeFrom="page">
                <wp:align>right</wp:align>
              </wp:positionH>
              <wp:positionV relativeFrom="page">
                <wp:align>top</wp:align>
              </wp:positionV>
              <wp:extent cx="443865" cy="443865"/>
              <wp:effectExtent l="0" t="0" r="0" b="6985"/>
              <wp:wrapNone/>
              <wp:docPr id="1" name="Text Box 1"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37DFBE" w14:textId="1B8F3E30" w:rsidR="00843DFE" w:rsidRPr="00D0276E" w:rsidRDefault="00843DF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7448FA1" id="_x0000_t202" coordsize="21600,21600" o:spt="202" path="m,l,21600r21600,l21600,xe">
              <v:stroke joinstyle="miter"/>
              <v:path gradientshapeok="t" o:connecttype="rect"/>
            </v:shapetype>
            <v:shape id="Text Box 1" o:spid="_x0000_s1028" type="#_x0000_t202" alt="SP-2"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4Mv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RG0lY3qXL3L0XPJmi3kevf1YZI76AVCLU3wW liczFgc1mtKBfkNNr+NtmGKG450lDaP5EHr54pvgYr1ORagly8LW7CyPrSNmEdDX7o05O6AekK4n GCXFinfg97XxT2/Xx4AUJGYivj2aA+yow8Tt8Gai0H/1U9X1Za9+Ag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ruDLw8CAAAh BAAADgAAAAAAAAAAAAAAAAAuAgAAZHJzL2Uyb0RvYy54bWxQSwECLQAUAAYACAAAACEAd1eEQtoA AAADAQAADwAAAAAAAAAAAAAAAABpBAAAZHJzL2Rvd25yZXYueG1sUEsFBgAAAAAEAAQA8wAAAHAF AAAAAA== " filled="f" stroked="f">
              <v:textbox style="mso-fit-shape-to-text:t" inset="0,15pt,20pt,0">
                <w:txbxContent>
                  <w:p w14:paraId="1537DFBE" w14:textId="1B8F3E30" w:rsidR="00843DFE" w:rsidRPr="00D0276E" w:rsidRDefault="00843DFE" w:rsidP="00D0276E">
                    <w:pPr>
                      <w:rPr>
                        <w:rFonts w:ascii="Calibri" w:eastAsia="Calibri" w:hAnsi="Calibri" w:cs="Calibri"/>
                        <w:noProof/>
                        <w:color w:val="000000"/>
                        <w:sz w:val="24"/>
                      </w:rPr>
                    </w:pPr>
                    <w:r w:rsidRPr="00D0276E">
                      <w:rPr>
                        <w:rFonts w:ascii="Calibri" w:eastAsia="Calibri" w:hAnsi="Calibri" w:cs="Calibri"/>
                        <w:noProof/>
                        <w:color w:val="000000"/>
                        <w:sz w:val="24"/>
                      </w:rPr>
                      <w:t>SP-2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D81CF5"/>
    <w:multiLevelType w:val="multilevel"/>
    <w:tmpl w:val="11F40F00"/>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 w15:restartNumberingAfterBreak="0">
    <w:nsid w:val="383B6A15"/>
    <w:multiLevelType w:val="multilevel"/>
    <w:tmpl w:val="6F2C6E62"/>
    <w:lvl w:ilvl="0">
      <w:start w:val="9"/>
      <w:numFmt w:val="decimal"/>
      <w:lvlText w:val="%1."/>
      <w:lvlJc w:val="left"/>
      <w:pPr>
        <w:ind w:left="360" w:hanging="360"/>
      </w:pPr>
      <w:rPr>
        <w:rFonts w:hint="default"/>
        <w:b/>
      </w:rPr>
    </w:lvl>
    <w:lvl w:ilvl="1">
      <w:start w:val="1"/>
      <w:numFmt w:val="decimal"/>
      <w:lvlText w:val="%1.%2."/>
      <w:lvlJc w:val="left"/>
      <w:pPr>
        <w:ind w:left="1080" w:hanging="360"/>
      </w:pPr>
      <w:rPr>
        <w:rFonts w:hint="default"/>
        <w:b w:val="0"/>
        <w:bCs/>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4AC816A6"/>
    <w:multiLevelType w:val="hybridMultilevel"/>
    <w:tmpl w:val="D4F2CC0C"/>
    <w:lvl w:ilvl="0" w:tplc="412EF544">
      <w:start w:val="1"/>
      <w:numFmt w:val="decimal"/>
      <w:lvlText w:val="%1."/>
      <w:lvlJc w:val="left"/>
      <w:pPr>
        <w:tabs>
          <w:tab w:val="num" w:pos="1069"/>
        </w:tabs>
        <w:ind w:left="1069" w:hanging="360"/>
      </w:pPr>
      <w:rPr>
        <w:rFonts w:hint="default"/>
        <w:b/>
        <w:bCs/>
        <w:i w:val="0"/>
        <w:iCs/>
        <w:color w:val="auto"/>
        <w:sz w:val="24"/>
        <w:szCs w:val="24"/>
      </w:rPr>
    </w:lvl>
    <w:lvl w:ilvl="1" w:tplc="3B8CFCF0">
      <w:start w:val="6"/>
      <w:numFmt w:val="decimal"/>
      <w:lvlText w:val="%2."/>
      <w:lvlJc w:val="left"/>
      <w:pPr>
        <w:tabs>
          <w:tab w:val="num" w:pos="1758"/>
        </w:tabs>
        <w:ind w:left="0" w:firstLine="1361"/>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32E49FD"/>
    <w:multiLevelType w:val="hybridMultilevel"/>
    <w:tmpl w:val="50F88E8A"/>
    <w:lvl w:ilvl="0" w:tplc="EE968C06">
      <w:start w:val="3"/>
      <w:numFmt w:val="upperRoman"/>
      <w:lvlText w:val="%1."/>
      <w:lvlJc w:val="left"/>
      <w:pPr>
        <w:ind w:left="1800" w:hanging="720"/>
      </w:pPr>
      <w:rPr>
        <w:rFonts w:hint="default"/>
      </w:rPr>
    </w:lvl>
    <w:lvl w:ilvl="1" w:tplc="08180019" w:tentative="1">
      <w:start w:val="1"/>
      <w:numFmt w:val="lowerLetter"/>
      <w:lvlText w:val="%2."/>
      <w:lvlJc w:val="left"/>
      <w:pPr>
        <w:ind w:left="2160" w:hanging="360"/>
      </w:pPr>
    </w:lvl>
    <w:lvl w:ilvl="2" w:tplc="0818001B" w:tentative="1">
      <w:start w:val="1"/>
      <w:numFmt w:val="lowerRoman"/>
      <w:lvlText w:val="%3."/>
      <w:lvlJc w:val="right"/>
      <w:pPr>
        <w:ind w:left="2880" w:hanging="180"/>
      </w:pPr>
    </w:lvl>
    <w:lvl w:ilvl="3" w:tplc="0818000F" w:tentative="1">
      <w:start w:val="1"/>
      <w:numFmt w:val="decimal"/>
      <w:lvlText w:val="%4."/>
      <w:lvlJc w:val="left"/>
      <w:pPr>
        <w:ind w:left="3600" w:hanging="360"/>
      </w:pPr>
    </w:lvl>
    <w:lvl w:ilvl="4" w:tplc="08180019" w:tentative="1">
      <w:start w:val="1"/>
      <w:numFmt w:val="lowerLetter"/>
      <w:lvlText w:val="%5."/>
      <w:lvlJc w:val="left"/>
      <w:pPr>
        <w:ind w:left="4320" w:hanging="360"/>
      </w:pPr>
    </w:lvl>
    <w:lvl w:ilvl="5" w:tplc="0818001B" w:tentative="1">
      <w:start w:val="1"/>
      <w:numFmt w:val="lowerRoman"/>
      <w:lvlText w:val="%6."/>
      <w:lvlJc w:val="right"/>
      <w:pPr>
        <w:ind w:left="5040" w:hanging="180"/>
      </w:pPr>
    </w:lvl>
    <w:lvl w:ilvl="6" w:tplc="0818000F" w:tentative="1">
      <w:start w:val="1"/>
      <w:numFmt w:val="decimal"/>
      <w:lvlText w:val="%7."/>
      <w:lvlJc w:val="left"/>
      <w:pPr>
        <w:ind w:left="5760" w:hanging="360"/>
      </w:pPr>
    </w:lvl>
    <w:lvl w:ilvl="7" w:tplc="08180019" w:tentative="1">
      <w:start w:val="1"/>
      <w:numFmt w:val="lowerLetter"/>
      <w:lvlText w:val="%8."/>
      <w:lvlJc w:val="left"/>
      <w:pPr>
        <w:ind w:left="6480" w:hanging="360"/>
      </w:pPr>
    </w:lvl>
    <w:lvl w:ilvl="8" w:tplc="0818001B" w:tentative="1">
      <w:start w:val="1"/>
      <w:numFmt w:val="lowerRoman"/>
      <w:lvlText w:val="%9."/>
      <w:lvlJc w:val="right"/>
      <w:pPr>
        <w:ind w:left="7200" w:hanging="180"/>
      </w:pPr>
    </w:lvl>
  </w:abstractNum>
  <w:abstractNum w:abstractNumId="4" w15:restartNumberingAfterBreak="0">
    <w:nsid w:val="546F68EC"/>
    <w:multiLevelType w:val="multilevel"/>
    <w:tmpl w:val="2AB85ECE"/>
    <w:lvl w:ilvl="0">
      <w:start w:val="1"/>
      <w:numFmt w:val="decimal"/>
      <w:lvlText w:val="%1."/>
      <w:lvlJc w:val="left"/>
      <w:pPr>
        <w:ind w:left="1080" w:hanging="360"/>
      </w:pPr>
      <w:rPr>
        <w:rFonts w:hint="default"/>
        <w:b/>
        <w:sz w:val="24"/>
        <w:szCs w:val="24"/>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547F5085"/>
    <w:multiLevelType w:val="multilevel"/>
    <w:tmpl w:val="6630A190"/>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54C01EE5"/>
    <w:multiLevelType w:val="multilevel"/>
    <w:tmpl w:val="D0E0DCB6"/>
    <w:lvl w:ilvl="0">
      <w:start w:val="1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55196A08"/>
    <w:multiLevelType w:val="hybridMultilevel"/>
    <w:tmpl w:val="1FAC5232"/>
    <w:lvl w:ilvl="0" w:tplc="7C2041C6">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6D6C1127"/>
    <w:multiLevelType w:val="multilevel"/>
    <w:tmpl w:val="6BB2E932"/>
    <w:lvl w:ilvl="0">
      <w:start w:val="1"/>
      <w:numFmt w:val="decimal"/>
      <w:lvlText w:val="%1."/>
      <w:lvlJc w:val="left"/>
      <w:pPr>
        <w:ind w:left="720" w:hanging="360"/>
      </w:pPr>
      <w:rPr>
        <w:b/>
      </w:rPr>
    </w:lvl>
    <w:lvl w:ilvl="1">
      <w:start w:val="1"/>
      <w:numFmt w:val="decimal"/>
      <w:isLgl/>
      <w:lvlText w:val="%1.%2."/>
      <w:lvlJc w:val="left"/>
      <w:pPr>
        <w:ind w:left="1070" w:hanging="36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num w:numId="1" w16cid:durableId="1138373444">
    <w:abstractNumId w:val="8"/>
  </w:num>
  <w:num w:numId="2" w16cid:durableId="1263999246">
    <w:abstractNumId w:val="2"/>
  </w:num>
  <w:num w:numId="3" w16cid:durableId="186019959">
    <w:abstractNumId w:val="5"/>
  </w:num>
  <w:num w:numId="4" w16cid:durableId="1458841103">
    <w:abstractNumId w:val="1"/>
  </w:num>
  <w:num w:numId="5" w16cid:durableId="1132095270">
    <w:abstractNumId w:val="6"/>
  </w:num>
  <w:num w:numId="6" w16cid:durableId="1653295003">
    <w:abstractNumId w:val="0"/>
  </w:num>
  <w:num w:numId="7" w16cid:durableId="1043944937">
    <w:abstractNumId w:val="7"/>
  </w:num>
  <w:num w:numId="8" w16cid:durableId="1823887702">
    <w:abstractNumId w:val="4"/>
  </w:num>
  <w:num w:numId="9" w16cid:durableId="16436097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76E"/>
    <w:rsid w:val="000254B3"/>
    <w:rsid w:val="00035934"/>
    <w:rsid w:val="00082AF1"/>
    <w:rsid w:val="00084C87"/>
    <w:rsid w:val="000B39AE"/>
    <w:rsid w:val="000B3F88"/>
    <w:rsid w:val="000B78C1"/>
    <w:rsid w:val="000D7F56"/>
    <w:rsid w:val="000F0B5E"/>
    <w:rsid w:val="0011274C"/>
    <w:rsid w:val="001605D5"/>
    <w:rsid w:val="00170124"/>
    <w:rsid w:val="00193D90"/>
    <w:rsid w:val="001A07FF"/>
    <w:rsid w:val="00203358"/>
    <w:rsid w:val="00204F25"/>
    <w:rsid w:val="002159C4"/>
    <w:rsid w:val="00216B61"/>
    <w:rsid w:val="0025476D"/>
    <w:rsid w:val="002737B4"/>
    <w:rsid w:val="00275874"/>
    <w:rsid w:val="00287335"/>
    <w:rsid w:val="00297438"/>
    <w:rsid w:val="002A0D27"/>
    <w:rsid w:val="002B0007"/>
    <w:rsid w:val="002C3E3D"/>
    <w:rsid w:val="002D66E2"/>
    <w:rsid w:val="002E512B"/>
    <w:rsid w:val="002E5ABB"/>
    <w:rsid w:val="00335620"/>
    <w:rsid w:val="003406AC"/>
    <w:rsid w:val="00356C34"/>
    <w:rsid w:val="00391965"/>
    <w:rsid w:val="003A680C"/>
    <w:rsid w:val="003D14B8"/>
    <w:rsid w:val="003F74D0"/>
    <w:rsid w:val="0040730C"/>
    <w:rsid w:val="004172B1"/>
    <w:rsid w:val="004336B8"/>
    <w:rsid w:val="00456F47"/>
    <w:rsid w:val="00457912"/>
    <w:rsid w:val="00463562"/>
    <w:rsid w:val="004667E6"/>
    <w:rsid w:val="004B294E"/>
    <w:rsid w:val="004B5E55"/>
    <w:rsid w:val="00505A04"/>
    <w:rsid w:val="00532798"/>
    <w:rsid w:val="00545106"/>
    <w:rsid w:val="00560BAC"/>
    <w:rsid w:val="00577BEE"/>
    <w:rsid w:val="005A0072"/>
    <w:rsid w:val="005A7AE5"/>
    <w:rsid w:val="005B3191"/>
    <w:rsid w:val="005B3DAD"/>
    <w:rsid w:val="00614FDD"/>
    <w:rsid w:val="00615BE0"/>
    <w:rsid w:val="00622322"/>
    <w:rsid w:val="00626916"/>
    <w:rsid w:val="00664C88"/>
    <w:rsid w:val="00671D05"/>
    <w:rsid w:val="0069026C"/>
    <w:rsid w:val="006A58E9"/>
    <w:rsid w:val="006B527A"/>
    <w:rsid w:val="006B766D"/>
    <w:rsid w:val="006D2120"/>
    <w:rsid w:val="006D2D53"/>
    <w:rsid w:val="006E0BDA"/>
    <w:rsid w:val="006F40B7"/>
    <w:rsid w:val="007629B1"/>
    <w:rsid w:val="00765776"/>
    <w:rsid w:val="007846F5"/>
    <w:rsid w:val="0079238F"/>
    <w:rsid w:val="00797F6C"/>
    <w:rsid w:val="007B4303"/>
    <w:rsid w:val="007C23EF"/>
    <w:rsid w:val="007D0AA1"/>
    <w:rsid w:val="007E1BC2"/>
    <w:rsid w:val="007E5B38"/>
    <w:rsid w:val="007F12C7"/>
    <w:rsid w:val="0081185F"/>
    <w:rsid w:val="00815491"/>
    <w:rsid w:val="00816C3B"/>
    <w:rsid w:val="00835182"/>
    <w:rsid w:val="008362DD"/>
    <w:rsid w:val="00843DFE"/>
    <w:rsid w:val="00852184"/>
    <w:rsid w:val="00857308"/>
    <w:rsid w:val="00864588"/>
    <w:rsid w:val="0088414F"/>
    <w:rsid w:val="008B48EE"/>
    <w:rsid w:val="008C31BA"/>
    <w:rsid w:val="008F3524"/>
    <w:rsid w:val="009167CC"/>
    <w:rsid w:val="00924BD4"/>
    <w:rsid w:val="00927408"/>
    <w:rsid w:val="009A1848"/>
    <w:rsid w:val="009B2B60"/>
    <w:rsid w:val="009B5239"/>
    <w:rsid w:val="009C2551"/>
    <w:rsid w:val="009E2427"/>
    <w:rsid w:val="00A21A68"/>
    <w:rsid w:val="00A46FCF"/>
    <w:rsid w:val="00A87365"/>
    <w:rsid w:val="00A9634D"/>
    <w:rsid w:val="00AA7BFB"/>
    <w:rsid w:val="00AB0D38"/>
    <w:rsid w:val="00B01E40"/>
    <w:rsid w:val="00B11AA1"/>
    <w:rsid w:val="00B26ECB"/>
    <w:rsid w:val="00B3392F"/>
    <w:rsid w:val="00B60BC3"/>
    <w:rsid w:val="00B6194F"/>
    <w:rsid w:val="00B64B95"/>
    <w:rsid w:val="00B653C5"/>
    <w:rsid w:val="00BD2C07"/>
    <w:rsid w:val="00BE73EB"/>
    <w:rsid w:val="00C2483B"/>
    <w:rsid w:val="00C362C3"/>
    <w:rsid w:val="00C56455"/>
    <w:rsid w:val="00C56CED"/>
    <w:rsid w:val="00C72562"/>
    <w:rsid w:val="00CA4731"/>
    <w:rsid w:val="00CC6C8E"/>
    <w:rsid w:val="00CC76AA"/>
    <w:rsid w:val="00CF09F1"/>
    <w:rsid w:val="00D0276E"/>
    <w:rsid w:val="00D23E2A"/>
    <w:rsid w:val="00D3254A"/>
    <w:rsid w:val="00D3517C"/>
    <w:rsid w:val="00D3594B"/>
    <w:rsid w:val="00D43F70"/>
    <w:rsid w:val="00D56329"/>
    <w:rsid w:val="00D67AEA"/>
    <w:rsid w:val="00D70555"/>
    <w:rsid w:val="00D74917"/>
    <w:rsid w:val="00D76018"/>
    <w:rsid w:val="00D87200"/>
    <w:rsid w:val="00D91967"/>
    <w:rsid w:val="00D938D3"/>
    <w:rsid w:val="00DE4145"/>
    <w:rsid w:val="00DF792E"/>
    <w:rsid w:val="00E04862"/>
    <w:rsid w:val="00E11BC0"/>
    <w:rsid w:val="00E14ECD"/>
    <w:rsid w:val="00E41B71"/>
    <w:rsid w:val="00E872F4"/>
    <w:rsid w:val="00EA3354"/>
    <w:rsid w:val="00EC2589"/>
    <w:rsid w:val="00EC2AFE"/>
    <w:rsid w:val="00EE5095"/>
    <w:rsid w:val="00EF34B3"/>
    <w:rsid w:val="00F01349"/>
    <w:rsid w:val="00F050D5"/>
    <w:rsid w:val="00F30428"/>
    <w:rsid w:val="00F74413"/>
    <w:rsid w:val="00F8027A"/>
    <w:rsid w:val="00F8660B"/>
    <w:rsid w:val="00F979A3"/>
    <w:rsid w:val="00FB3B82"/>
    <w:rsid w:val="00FC3038"/>
    <w:rsid w:val="00FC5836"/>
    <w:rsid w:val="00FD1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D332D5"/>
  <w15:docId w15:val="{13758835-EA1A-4A94-8174-5D6B37B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76E"/>
    <w:pPr>
      <w:spacing w:after="0" w:line="360" w:lineRule="auto"/>
      <w:ind w:firstLine="720"/>
      <w:jc w:val="both"/>
    </w:pPr>
    <w:rPr>
      <w:rFonts w:ascii="Times New Roman" w:eastAsia="Times New Roman" w:hAnsi="Times New Roman" w:cs="Times New Roman"/>
      <w:kern w:val="0"/>
      <w:sz w:val="28"/>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76E"/>
    <w:pPr>
      <w:spacing w:after="160" w:line="259" w:lineRule="auto"/>
      <w:ind w:left="720" w:firstLine="0"/>
      <w:contextualSpacing/>
      <w:jc w:val="left"/>
    </w:pPr>
    <w:rPr>
      <w:rFonts w:ascii="Calibri" w:eastAsia="Calibri" w:hAnsi="Calibri"/>
      <w:sz w:val="22"/>
      <w:szCs w:val="22"/>
      <w:lang w:val="en-US"/>
    </w:rPr>
  </w:style>
  <w:style w:type="paragraph" w:styleId="Header">
    <w:name w:val="header"/>
    <w:basedOn w:val="Normal"/>
    <w:link w:val="HeaderChar"/>
    <w:uiPriority w:val="99"/>
    <w:unhideWhenUsed/>
    <w:rsid w:val="00D0276E"/>
    <w:pPr>
      <w:tabs>
        <w:tab w:val="center" w:pos="4677"/>
        <w:tab w:val="right" w:pos="9355"/>
      </w:tabs>
      <w:spacing w:line="240" w:lineRule="auto"/>
    </w:pPr>
  </w:style>
  <w:style w:type="character" w:customStyle="1" w:styleId="HeaderChar">
    <w:name w:val="Header Char"/>
    <w:basedOn w:val="DefaultParagraphFont"/>
    <w:link w:val="Header"/>
    <w:uiPriority w:val="99"/>
    <w:rsid w:val="00D0276E"/>
    <w:rPr>
      <w:rFonts w:ascii="Times New Roman" w:eastAsia="Times New Roman" w:hAnsi="Times New Roman" w:cs="Times New Roman"/>
      <w:kern w:val="0"/>
      <w:sz w:val="28"/>
      <w:szCs w:val="24"/>
      <w:lang w:val="en-GB"/>
      <w14:ligatures w14:val="none"/>
    </w:rPr>
  </w:style>
  <w:style w:type="paragraph" w:styleId="Footer">
    <w:name w:val="footer"/>
    <w:basedOn w:val="Normal"/>
    <w:link w:val="FooterChar"/>
    <w:uiPriority w:val="99"/>
    <w:unhideWhenUsed/>
    <w:rsid w:val="00D0276E"/>
    <w:pPr>
      <w:tabs>
        <w:tab w:val="center" w:pos="4677"/>
        <w:tab w:val="right" w:pos="9355"/>
      </w:tabs>
      <w:spacing w:line="240" w:lineRule="auto"/>
    </w:pPr>
  </w:style>
  <w:style w:type="character" w:customStyle="1" w:styleId="FooterChar">
    <w:name w:val="Footer Char"/>
    <w:basedOn w:val="DefaultParagraphFont"/>
    <w:link w:val="Footer"/>
    <w:uiPriority w:val="99"/>
    <w:rsid w:val="00D0276E"/>
    <w:rPr>
      <w:rFonts w:ascii="Times New Roman" w:eastAsia="Times New Roman" w:hAnsi="Times New Roman" w:cs="Times New Roman"/>
      <w:kern w:val="0"/>
      <w:sz w:val="28"/>
      <w:szCs w:val="24"/>
      <w:lang w:val="en-GB"/>
      <w14:ligatures w14:val="none"/>
    </w:rPr>
  </w:style>
  <w:style w:type="paragraph" w:styleId="Revision">
    <w:name w:val="Revision"/>
    <w:hidden/>
    <w:uiPriority w:val="99"/>
    <w:semiHidden/>
    <w:rsid w:val="00216B61"/>
    <w:pPr>
      <w:spacing w:after="0" w:line="240" w:lineRule="auto"/>
    </w:pPr>
    <w:rPr>
      <w:rFonts w:ascii="Times New Roman" w:eastAsia="Times New Roman" w:hAnsi="Times New Roman" w:cs="Times New Roman"/>
      <w:kern w:val="0"/>
      <w:sz w:val="28"/>
      <w:szCs w:val="24"/>
      <w:lang w:val="en-GB"/>
      <w14:ligatures w14:val="none"/>
    </w:rPr>
  </w:style>
  <w:style w:type="character" w:styleId="CommentReference">
    <w:name w:val="annotation reference"/>
    <w:basedOn w:val="DefaultParagraphFont"/>
    <w:uiPriority w:val="99"/>
    <w:semiHidden/>
    <w:unhideWhenUsed/>
    <w:rsid w:val="000D7F56"/>
    <w:rPr>
      <w:sz w:val="16"/>
      <w:szCs w:val="16"/>
    </w:rPr>
  </w:style>
  <w:style w:type="paragraph" w:styleId="CommentText">
    <w:name w:val="annotation text"/>
    <w:basedOn w:val="Normal"/>
    <w:link w:val="CommentTextChar"/>
    <w:uiPriority w:val="99"/>
    <w:unhideWhenUsed/>
    <w:rsid w:val="000D7F56"/>
    <w:pPr>
      <w:spacing w:line="240" w:lineRule="auto"/>
    </w:pPr>
    <w:rPr>
      <w:sz w:val="20"/>
      <w:szCs w:val="20"/>
    </w:rPr>
  </w:style>
  <w:style w:type="character" w:customStyle="1" w:styleId="CommentTextChar">
    <w:name w:val="Comment Text Char"/>
    <w:basedOn w:val="DefaultParagraphFont"/>
    <w:link w:val="CommentText"/>
    <w:uiPriority w:val="99"/>
    <w:rsid w:val="000D7F5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0D7F56"/>
    <w:rPr>
      <w:b/>
      <w:bCs/>
    </w:rPr>
  </w:style>
  <w:style w:type="character" w:customStyle="1" w:styleId="CommentSubjectChar">
    <w:name w:val="Comment Subject Char"/>
    <w:basedOn w:val="CommentTextChar"/>
    <w:link w:val="CommentSubject"/>
    <w:uiPriority w:val="99"/>
    <w:semiHidden/>
    <w:rsid w:val="000D7F56"/>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FACFB4249AA3449CFCB3898E50519A" ma:contentTypeVersion="1" ma:contentTypeDescription="Create a new document." ma:contentTypeScope="" ma:versionID="36a6b50caf0541dd3697c476e2d8d438">
  <xsd:schema xmlns:xsd="http://www.w3.org/2001/XMLSchema" xmlns:xs="http://www.w3.org/2001/XMLSchema" xmlns:p="http://schemas.microsoft.com/office/2006/metadata/properties" xmlns:ns3="f7fa0c43-8dcc-4596-8a4f-c4f43a828d94" targetNamespace="http://schemas.microsoft.com/office/2006/metadata/properties" ma:root="true" ma:fieldsID="1cc665afcfcf44db088c5d8ad7aab1ae" ns3:_="">
    <xsd:import namespace="f7fa0c43-8dcc-4596-8a4f-c4f43a828d94"/>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fa0c43-8dcc-4596-8a4f-c4f43a828d9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BFB718-385C-4DA1-B388-3DDD61CDABED}">
  <ds:schemaRefs>
    <ds:schemaRef ds:uri="http://schemas.microsoft.com/sharepoint/v3/contenttype/forms"/>
  </ds:schemaRefs>
</ds:datastoreItem>
</file>

<file path=customXml/itemProps2.xml><?xml version="1.0" encoding="utf-8"?>
<ds:datastoreItem xmlns:ds="http://schemas.openxmlformats.org/officeDocument/2006/customXml" ds:itemID="{8E2BCBF6-6F6F-40E8-8CDF-CEF4401D3033}">
  <ds:schemaRefs>
    <ds:schemaRef ds:uri="http://schemas.openxmlformats.org/officeDocument/2006/bibliography"/>
  </ds:schemaRefs>
</ds:datastoreItem>
</file>

<file path=customXml/itemProps3.xml><?xml version="1.0" encoding="utf-8"?>
<ds:datastoreItem xmlns:ds="http://schemas.openxmlformats.org/officeDocument/2006/customXml" ds:itemID="{A9EF08E2-25D2-43C4-A24A-9CADF763AF0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CD89A6-69C9-44D0-822F-C5CED094F6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fa0c43-8dcc-4596-8a4f-c4f43a828d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5000</Words>
  <Characters>29002</Characters>
  <Application>Microsoft Office Word</Application>
  <DocSecurity>0</DocSecurity>
  <Lines>241</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2026-02-05T14:30:00Z</cp:lastPrinted>
  <dcterms:created xsi:type="dcterms:W3CDTF">2026-02-05T14:31:00Z</dcterms:created>
  <dcterms:modified xsi:type="dcterms:W3CDTF">2026-02-05T14:31:00Z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SP-2</vt:lpwstr>
  </property>
  <property fmtid="{D5CDD505-2E9C-101B-9397-08002B2CF9AE}" pid="5" name="ClassificationContentMarkingFooterShapeIds">
    <vt:lpwstr>4,5,6</vt:lpwstr>
  </property>
  <property fmtid="{D5CDD505-2E9C-101B-9397-08002B2CF9AE}" pid="6" name="ClassificationContentMarkingFooterFontProps">
    <vt:lpwstr>#000000,8,Calibri</vt:lpwstr>
  </property>
  <property fmtid="{D5CDD505-2E9C-101B-9397-08002B2CF9AE}" pid="7" name="ClassificationContentMarkingFooterText">
    <vt:lpwstr>Atenţie! Se interzice deţinerea, sustragerea, alterarea, multiplicarea, distrugerea sau folosirea  acestui document fără a dispune de drept de acces autorizat.</vt:lpwstr>
  </property>
  <property fmtid="{D5CDD505-2E9C-101B-9397-08002B2CF9AE}" pid="8" name="MSIP_Label_70108aff-3426-4749-9d04-de3a5077dcce_Enabled">
    <vt:lpwstr>true</vt:lpwstr>
  </property>
  <property fmtid="{D5CDD505-2E9C-101B-9397-08002B2CF9AE}" pid="9" name="MSIP_Label_70108aff-3426-4749-9d04-de3a5077dcce_SetDate">
    <vt:lpwstr>2025-05-02T11:33:15Z</vt:lpwstr>
  </property>
  <property fmtid="{D5CDD505-2E9C-101B-9397-08002B2CF9AE}" pid="10" name="MSIP_Label_70108aff-3426-4749-9d04-de3a5077dcce_Method">
    <vt:lpwstr>Privileged</vt:lpwstr>
  </property>
  <property fmtid="{D5CDD505-2E9C-101B-9397-08002B2CF9AE}" pid="11" name="MSIP_Label_70108aff-3426-4749-9d04-de3a5077dcce_Name">
    <vt:lpwstr>SP-2</vt:lpwstr>
  </property>
  <property fmtid="{D5CDD505-2E9C-101B-9397-08002B2CF9AE}" pid="12" name="MSIP_Label_70108aff-3426-4749-9d04-de3a5077dcce_SiteId">
    <vt:lpwstr>5887d430-0034-4561-b771-12c77faf2fa0</vt:lpwstr>
  </property>
  <property fmtid="{D5CDD505-2E9C-101B-9397-08002B2CF9AE}" pid="13" name="MSIP_Label_70108aff-3426-4749-9d04-de3a5077dcce_ActionId">
    <vt:lpwstr>111d1ea7-349a-4685-a609-2b7a8fdb7f2b</vt:lpwstr>
  </property>
  <property fmtid="{D5CDD505-2E9C-101B-9397-08002B2CF9AE}" pid="14" name="MSIP_Label_70108aff-3426-4749-9d04-de3a5077dcce_ContentBits">
    <vt:lpwstr>3</vt:lpwstr>
  </property>
  <property fmtid="{D5CDD505-2E9C-101B-9397-08002B2CF9AE}" pid="15" name="ContentTypeId">
    <vt:lpwstr>0x010100D1FACFB4249AA3449CFCB3898E50519A</vt:lpwstr>
  </property>
</Properties>
</file>